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33D0" w14:textId="1BB36950" w:rsidR="00FB5544" w:rsidRPr="00F21484" w:rsidRDefault="00B27297">
      <w:pPr>
        <w:pBdr>
          <w:top w:val="nil"/>
          <w:left w:val="nil"/>
          <w:bottom w:val="nil"/>
          <w:right w:val="nil"/>
          <w:between w:val="nil"/>
        </w:pBdr>
        <w:spacing w:line="259" w:lineRule="auto"/>
        <w:ind w:right="56"/>
        <w:jc w:val="center"/>
        <w:rPr>
          <w:rFonts w:ascii="Calibri" w:eastAsia="Calibri" w:hAnsi="Calibri" w:cs="Calibri"/>
          <w:b/>
          <w:color w:val="000000"/>
          <w:sz w:val="28"/>
          <w:szCs w:val="28"/>
          <w:lang w:val="fr-FR"/>
        </w:rPr>
      </w:pPr>
      <w:r w:rsidRPr="00F21484">
        <w:rPr>
          <w:rFonts w:ascii="Calibri" w:eastAsia="Calibri" w:hAnsi="Calibri" w:cs="Calibri"/>
          <w:b/>
          <w:color w:val="000000"/>
          <w:sz w:val="28"/>
          <w:szCs w:val="28"/>
          <w:lang w:val="fr-FR"/>
        </w:rPr>
        <w:t>Volontaires pour le programme Amazonie (V-Amazonie)</w:t>
      </w:r>
    </w:p>
    <w:p w14:paraId="0EAC6AE9" w14:textId="77777777" w:rsidR="00FB5544" w:rsidRPr="00F21484" w:rsidRDefault="00FB5544">
      <w:pPr>
        <w:pBdr>
          <w:top w:val="nil"/>
          <w:left w:val="nil"/>
          <w:bottom w:val="nil"/>
          <w:right w:val="nil"/>
          <w:between w:val="nil"/>
        </w:pBdr>
        <w:spacing w:line="259" w:lineRule="auto"/>
        <w:ind w:right="56"/>
        <w:jc w:val="center"/>
        <w:rPr>
          <w:rFonts w:ascii="Calibri" w:eastAsia="Calibri" w:hAnsi="Calibri" w:cs="Calibri"/>
          <w:b/>
          <w:color w:val="000000"/>
          <w:sz w:val="28"/>
          <w:szCs w:val="28"/>
          <w:lang w:val="fr-FR"/>
        </w:rPr>
      </w:pPr>
    </w:p>
    <w:p w14:paraId="078E36E7" w14:textId="360EC22F" w:rsidR="00FB5544" w:rsidRPr="00F21484" w:rsidRDefault="00B27297">
      <w:pPr>
        <w:pBdr>
          <w:top w:val="nil"/>
          <w:left w:val="nil"/>
          <w:bottom w:val="nil"/>
          <w:right w:val="nil"/>
          <w:between w:val="nil"/>
        </w:pBdr>
        <w:jc w:val="center"/>
        <w:rPr>
          <w:rFonts w:ascii="Calibri" w:eastAsia="Calibri" w:hAnsi="Calibri" w:cs="Calibri"/>
          <w:b/>
          <w:color w:val="000000"/>
          <w:sz w:val="24"/>
          <w:szCs w:val="24"/>
          <w:u w:val="single"/>
          <w:lang w:val="fr-FR"/>
        </w:rPr>
      </w:pPr>
      <w:r w:rsidRPr="00F21484">
        <w:rPr>
          <w:rFonts w:ascii="Calibri" w:eastAsia="Calibri" w:hAnsi="Calibri" w:cs="Calibri"/>
          <w:b/>
          <w:color w:val="000000"/>
          <w:sz w:val="24"/>
          <w:szCs w:val="24"/>
          <w:u w:val="single"/>
          <w:lang w:val="fr-FR"/>
        </w:rPr>
        <w:t>Titre du poste</w:t>
      </w:r>
      <w:r w:rsidRPr="00F21484">
        <w:rPr>
          <w:rFonts w:ascii="Calibri" w:eastAsia="Calibri" w:hAnsi="Calibri" w:cs="Calibri"/>
          <w:color w:val="000000"/>
          <w:sz w:val="24"/>
          <w:szCs w:val="24"/>
          <w:lang w:val="fr-FR"/>
        </w:rPr>
        <w:t xml:space="preserve"> : Biodiversité et forêt </w:t>
      </w:r>
      <w:r w:rsidR="002961B6">
        <w:rPr>
          <w:rFonts w:ascii="Calibri" w:eastAsia="Calibri" w:hAnsi="Calibri" w:cs="Calibri"/>
          <w:color w:val="000000"/>
          <w:sz w:val="24"/>
          <w:szCs w:val="24"/>
          <w:lang w:val="fr-FR"/>
        </w:rPr>
        <w:t>primaire</w:t>
      </w:r>
      <w:r w:rsidRPr="00F21484">
        <w:rPr>
          <w:rFonts w:ascii="Calibri" w:eastAsia="Calibri" w:hAnsi="Calibri" w:cs="Calibri"/>
          <w:color w:val="000000"/>
          <w:sz w:val="24"/>
          <w:szCs w:val="24"/>
          <w:lang w:val="fr-FR"/>
        </w:rPr>
        <w:t xml:space="preserve"> Centre écologique de </w:t>
      </w:r>
      <w:proofErr w:type="spellStart"/>
      <w:r w:rsidRPr="00F21484">
        <w:rPr>
          <w:rFonts w:ascii="Calibri" w:eastAsia="Calibri" w:hAnsi="Calibri" w:cs="Calibri"/>
          <w:color w:val="000000"/>
          <w:sz w:val="24"/>
          <w:szCs w:val="24"/>
          <w:lang w:val="fr-FR"/>
        </w:rPr>
        <w:t>Zanja</w:t>
      </w:r>
      <w:proofErr w:type="spellEnd"/>
      <w:r w:rsidRPr="00F21484">
        <w:rPr>
          <w:rFonts w:ascii="Calibri" w:eastAsia="Calibri" w:hAnsi="Calibri" w:cs="Calibri"/>
          <w:color w:val="000000"/>
          <w:sz w:val="24"/>
          <w:szCs w:val="24"/>
          <w:lang w:val="fr-FR"/>
        </w:rPr>
        <w:t xml:space="preserve"> </w:t>
      </w:r>
      <w:proofErr w:type="spellStart"/>
      <w:r w:rsidRPr="00F21484">
        <w:rPr>
          <w:rFonts w:ascii="Calibri" w:eastAsia="Calibri" w:hAnsi="Calibri" w:cs="Calibri"/>
          <w:color w:val="000000"/>
          <w:sz w:val="24"/>
          <w:szCs w:val="24"/>
          <w:lang w:val="fr-FR"/>
        </w:rPr>
        <w:t>Arajuno</w:t>
      </w:r>
      <w:proofErr w:type="spellEnd"/>
    </w:p>
    <w:p w14:paraId="75DCEF9E" w14:textId="77777777" w:rsidR="00FB5544" w:rsidRPr="00F21484" w:rsidRDefault="00FB5544">
      <w:pPr>
        <w:pBdr>
          <w:top w:val="nil"/>
          <w:left w:val="nil"/>
          <w:bottom w:val="nil"/>
          <w:right w:val="nil"/>
          <w:between w:val="nil"/>
        </w:pBdr>
        <w:jc w:val="both"/>
        <w:rPr>
          <w:rFonts w:ascii="Calibri" w:eastAsia="Calibri" w:hAnsi="Calibri" w:cs="Calibri"/>
          <w:b/>
          <w:color w:val="000000"/>
          <w:sz w:val="24"/>
          <w:szCs w:val="24"/>
          <w:lang w:val="fr-FR"/>
        </w:rPr>
      </w:pPr>
    </w:p>
    <w:tbl>
      <w:tblPr>
        <w:tblStyle w:val="a1"/>
        <w:tblW w:w="98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3027"/>
        <w:gridCol w:w="3196"/>
      </w:tblGrid>
      <w:tr w:rsidR="00FB5544" w:rsidRPr="00146CF0" w14:paraId="3145DC5D" w14:textId="77777777">
        <w:trPr>
          <w:trHeight w:val="1279"/>
          <w:jc w:val="center"/>
        </w:trPr>
        <w:tc>
          <w:tcPr>
            <w:tcW w:w="3590" w:type="dxa"/>
            <w:vAlign w:val="center"/>
          </w:tcPr>
          <w:p w14:paraId="37E166FA"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pt-BR"/>
              </w:rPr>
            </w:pPr>
            <w:proofErr w:type="spellStart"/>
            <w:proofErr w:type="gramStart"/>
            <w:r w:rsidRPr="00F21484">
              <w:rPr>
                <w:rFonts w:ascii="Calibri" w:eastAsia="Calibri" w:hAnsi="Calibri" w:cs="Calibri"/>
                <w:b/>
                <w:color w:val="000000"/>
                <w:sz w:val="24"/>
                <w:szCs w:val="24"/>
                <w:u w:val="single"/>
                <w:lang w:val="pt-BR"/>
              </w:rPr>
              <w:t>Lieu</w:t>
            </w:r>
            <w:proofErr w:type="spellEnd"/>
            <w:r w:rsidRPr="00F21484">
              <w:rPr>
                <w:rFonts w:ascii="Calibri" w:eastAsia="Calibri" w:hAnsi="Calibri" w:cs="Calibri"/>
                <w:b/>
                <w:color w:val="000000"/>
                <w:sz w:val="24"/>
                <w:szCs w:val="24"/>
                <w:u w:val="single"/>
                <w:lang w:val="pt-BR"/>
              </w:rPr>
              <w:t xml:space="preserve"> </w:t>
            </w:r>
            <w:r w:rsidRPr="00F21484">
              <w:rPr>
                <w:rFonts w:ascii="Calibri" w:eastAsia="Calibri" w:hAnsi="Calibri" w:cs="Calibri"/>
                <w:color w:val="000000"/>
                <w:sz w:val="24"/>
                <w:szCs w:val="24"/>
                <w:lang w:val="pt-BR"/>
              </w:rPr>
              <w:t>:</w:t>
            </w:r>
            <w:proofErr w:type="gramEnd"/>
            <w:r w:rsidRPr="00F21484">
              <w:rPr>
                <w:rFonts w:ascii="Calibri" w:eastAsia="Calibri" w:hAnsi="Calibri" w:cs="Calibri"/>
                <w:color w:val="000000"/>
                <w:sz w:val="24"/>
                <w:szCs w:val="24"/>
                <w:lang w:val="pt-BR"/>
              </w:rPr>
              <w:t xml:space="preserve"> </w:t>
            </w:r>
            <w:proofErr w:type="spellStart"/>
            <w:r w:rsidRPr="00F21484">
              <w:rPr>
                <w:rFonts w:ascii="Calibri" w:eastAsia="Calibri" w:hAnsi="Calibri" w:cs="Calibri"/>
                <w:i/>
                <w:color w:val="000000"/>
                <w:sz w:val="24"/>
                <w:szCs w:val="24"/>
                <w:lang w:val="pt-BR"/>
              </w:rPr>
              <w:t>Équateur</w:t>
            </w:r>
            <w:proofErr w:type="spellEnd"/>
            <w:r w:rsidRPr="00F21484">
              <w:rPr>
                <w:rFonts w:ascii="Calibri" w:eastAsia="Calibri" w:hAnsi="Calibri" w:cs="Calibri"/>
                <w:i/>
                <w:color w:val="000000"/>
                <w:sz w:val="24"/>
                <w:szCs w:val="24"/>
                <w:lang w:val="pt-BR"/>
              </w:rPr>
              <w:t>, Santa Clara</w:t>
            </w:r>
          </w:p>
          <w:p w14:paraId="5D3851EC" w14:textId="77777777" w:rsidR="00FB5544" w:rsidRPr="00F21484" w:rsidRDefault="00FB5544">
            <w:pPr>
              <w:pBdr>
                <w:top w:val="nil"/>
                <w:left w:val="nil"/>
                <w:bottom w:val="nil"/>
                <w:right w:val="nil"/>
                <w:between w:val="nil"/>
              </w:pBdr>
              <w:jc w:val="both"/>
              <w:rPr>
                <w:rFonts w:ascii="Calibri" w:eastAsia="Calibri" w:hAnsi="Calibri" w:cs="Calibri"/>
                <w:color w:val="000000"/>
                <w:sz w:val="24"/>
                <w:szCs w:val="24"/>
                <w:lang w:val="pt-BR"/>
              </w:rPr>
            </w:pPr>
          </w:p>
          <w:p w14:paraId="54ABA10D" w14:textId="77777777" w:rsidR="00FB5544" w:rsidRPr="00F21484" w:rsidRDefault="00B27297">
            <w:pPr>
              <w:pBdr>
                <w:top w:val="nil"/>
                <w:left w:val="nil"/>
                <w:bottom w:val="nil"/>
                <w:right w:val="nil"/>
                <w:between w:val="nil"/>
              </w:pBdr>
              <w:rPr>
                <w:rFonts w:ascii="Calibri" w:eastAsia="Calibri" w:hAnsi="Calibri" w:cs="Calibri"/>
                <w:color w:val="000000"/>
                <w:sz w:val="24"/>
                <w:szCs w:val="24"/>
                <w:lang w:val="pt-BR"/>
              </w:rPr>
            </w:pPr>
            <w:proofErr w:type="spellStart"/>
            <w:r w:rsidRPr="00F21484">
              <w:rPr>
                <w:rFonts w:ascii="Calibri" w:eastAsia="Calibri" w:hAnsi="Calibri" w:cs="Calibri"/>
                <w:b/>
                <w:color w:val="000000"/>
                <w:sz w:val="24"/>
                <w:szCs w:val="24"/>
                <w:u w:val="single"/>
                <w:lang w:val="pt-BR"/>
              </w:rPr>
              <w:t>Lieu</w:t>
            </w:r>
            <w:proofErr w:type="spellEnd"/>
            <w:r w:rsidRPr="00F21484">
              <w:rPr>
                <w:rFonts w:ascii="Calibri" w:eastAsia="Calibri" w:hAnsi="Calibri" w:cs="Calibri"/>
                <w:b/>
                <w:color w:val="000000"/>
                <w:sz w:val="24"/>
                <w:szCs w:val="24"/>
                <w:u w:val="single"/>
                <w:lang w:val="pt-BR"/>
              </w:rPr>
              <w:t xml:space="preserve"> de </w:t>
            </w:r>
            <w:proofErr w:type="spellStart"/>
            <w:proofErr w:type="gramStart"/>
            <w:r w:rsidRPr="00F21484">
              <w:rPr>
                <w:rFonts w:ascii="Calibri" w:eastAsia="Calibri" w:hAnsi="Calibri" w:cs="Calibri"/>
                <w:b/>
                <w:color w:val="000000"/>
                <w:sz w:val="24"/>
                <w:szCs w:val="24"/>
                <w:u w:val="single"/>
                <w:lang w:val="pt-BR"/>
              </w:rPr>
              <w:t>travail</w:t>
            </w:r>
            <w:proofErr w:type="spellEnd"/>
            <w:r w:rsidRPr="00F21484">
              <w:rPr>
                <w:rFonts w:ascii="Calibri" w:eastAsia="Calibri" w:hAnsi="Calibri" w:cs="Calibri"/>
                <w:b/>
                <w:color w:val="000000"/>
                <w:sz w:val="24"/>
                <w:szCs w:val="24"/>
                <w:u w:val="single"/>
                <w:lang w:val="pt-BR"/>
              </w:rPr>
              <w:t xml:space="preserve"> </w:t>
            </w:r>
            <w:r w:rsidRPr="00F21484">
              <w:rPr>
                <w:rFonts w:ascii="Calibri" w:eastAsia="Calibri" w:hAnsi="Calibri" w:cs="Calibri"/>
                <w:color w:val="000000"/>
                <w:sz w:val="24"/>
                <w:szCs w:val="24"/>
                <w:lang w:val="pt-BR"/>
              </w:rPr>
              <w:t>:</w:t>
            </w:r>
            <w:proofErr w:type="gramEnd"/>
            <w:r w:rsidRPr="00F21484">
              <w:rPr>
                <w:rFonts w:ascii="Calibri" w:eastAsia="Calibri" w:hAnsi="Calibri" w:cs="Calibri"/>
                <w:color w:val="000000"/>
                <w:sz w:val="24"/>
                <w:szCs w:val="24"/>
                <w:lang w:val="pt-BR"/>
              </w:rPr>
              <w:t xml:space="preserve"> </w:t>
            </w:r>
            <w:r w:rsidRPr="00F21484">
              <w:rPr>
                <w:rFonts w:ascii="Calibri" w:eastAsia="Calibri" w:hAnsi="Calibri" w:cs="Calibri"/>
                <w:i/>
                <w:color w:val="000000"/>
                <w:sz w:val="24"/>
                <w:szCs w:val="24"/>
                <w:lang w:val="pt-BR"/>
              </w:rPr>
              <w:t xml:space="preserve">Centro Ecológico </w:t>
            </w:r>
            <w:proofErr w:type="spellStart"/>
            <w:r w:rsidRPr="00F21484">
              <w:rPr>
                <w:rFonts w:ascii="Calibri" w:eastAsia="Calibri" w:hAnsi="Calibri" w:cs="Calibri"/>
                <w:i/>
                <w:color w:val="000000"/>
                <w:sz w:val="24"/>
                <w:szCs w:val="24"/>
                <w:lang w:val="pt-BR"/>
              </w:rPr>
              <w:t>Zanja</w:t>
            </w:r>
            <w:proofErr w:type="spellEnd"/>
            <w:r w:rsidRPr="00F21484">
              <w:rPr>
                <w:rFonts w:ascii="Calibri" w:eastAsia="Calibri" w:hAnsi="Calibri" w:cs="Calibri"/>
                <w:i/>
                <w:color w:val="000000"/>
                <w:sz w:val="24"/>
                <w:szCs w:val="24"/>
                <w:lang w:val="pt-BR"/>
              </w:rPr>
              <w:t xml:space="preserve"> </w:t>
            </w:r>
            <w:proofErr w:type="spellStart"/>
            <w:r w:rsidRPr="00F21484">
              <w:rPr>
                <w:rFonts w:ascii="Calibri" w:eastAsia="Calibri" w:hAnsi="Calibri" w:cs="Calibri"/>
                <w:i/>
                <w:color w:val="000000"/>
                <w:sz w:val="24"/>
                <w:szCs w:val="24"/>
                <w:lang w:val="pt-BR"/>
              </w:rPr>
              <w:t>Arajuno</w:t>
            </w:r>
            <w:proofErr w:type="spellEnd"/>
            <w:r w:rsidRPr="00F21484">
              <w:rPr>
                <w:rFonts w:ascii="Calibri" w:eastAsia="Calibri" w:hAnsi="Calibri" w:cs="Calibri"/>
                <w:i/>
                <w:color w:val="000000"/>
                <w:sz w:val="24"/>
                <w:szCs w:val="24"/>
                <w:lang w:val="pt-BR"/>
              </w:rPr>
              <w:t xml:space="preserve">, à Santa Clara </w:t>
            </w:r>
            <w:proofErr w:type="spellStart"/>
            <w:r w:rsidRPr="00F21484">
              <w:rPr>
                <w:rFonts w:ascii="Calibri" w:eastAsia="Calibri" w:hAnsi="Calibri" w:cs="Calibri"/>
                <w:i/>
                <w:color w:val="000000"/>
                <w:sz w:val="24"/>
                <w:szCs w:val="24"/>
                <w:lang w:val="pt-BR"/>
              </w:rPr>
              <w:t>Pastaza</w:t>
            </w:r>
            <w:proofErr w:type="spellEnd"/>
            <w:r w:rsidRPr="00F21484">
              <w:rPr>
                <w:rFonts w:ascii="Calibri" w:eastAsia="Calibri" w:hAnsi="Calibri" w:cs="Calibri"/>
                <w:i/>
                <w:color w:val="000000"/>
                <w:sz w:val="24"/>
                <w:szCs w:val="24"/>
                <w:lang w:val="pt-BR"/>
              </w:rPr>
              <w:t xml:space="preserve">, </w:t>
            </w:r>
            <w:proofErr w:type="spellStart"/>
            <w:r w:rsidRPr="00F21484">
              <w:rPr>
                <w:rFonts w:ascii="Calibri" w:eastAsia="Calibri" w:hAnsi="Calibri" w:cs="Calibri"/>
                <w:i/>
                <w:color w:val="000000"/>
                <w:sz w:val="24"/>
                <w:szCs w:val="24"/>
                <w:lang w:val="pt-BR"/>
              </w:rPr>
              <w:t>Équateur</w:t>
            </w:r>
            <w:proofErr w:type="spellEnd"/>
          </w:p>
        </w:tc>
        <w:tc>
          <w:tcPr>
            <w:tcW w:w="3027" w:type="dxa"/>
            <w:vAlign w:val="center"/>
          </w:tcPr>
          <w:p w14:paraId="574E5327" w14:textId="77777777" w:rsidR="00FB5544" w:rsidRDefault="00B27297">
            <w:pPr>
              <w:pBdr>
                <w:top w:val="nil"/>
                <w:left w:val="nil"/>
                <w:bottom w:val="nil"/>
                <w:right w:val="nil"/>
                <w:between w:val="nil"/>
              </w:pBdr>
              <w:rPr>
                <w:rFonts w:ascii="Calibri" w:eastAsia="Calibri" w:hAnsi="Calibri" w:cs="Calibri"/>
                <w:b/>
                <w:color w:val="000000"/>
                <w:sz w:val="24"/>
                <w:szCs w:val="24"/>
                <w:u w:val="single"/>
              </w:rPr>
            </w:pPr>
            <w:proofErr w:type="spellStart"/>
            <w:r>
              <w:rPr>
                <w:rFonts w:ascii="Calibri" w:eastAsia="Calibri" w:hAnsi="Calibri" w:cs="Calibri"/>
                <w:b/>
                <w:color w:val="000000"/>
                <w:sz w:val="24"/>
                <w:szCs w:val="24"/>
                <w:u w:val="single"/>
              </w:rPr>
              <w:t>Organisme</w:t>
            </w:r>
            <w:proofErr w:type="spellEnd"/>
            <w:r>
              <w:rPr>
                <w:rFonts w:ascii="Calibri" w:eastAsia="Calibri" w:hAnsi="Calibri" w:cs="Calibri"/>
                <w:b/>
                <w:color w:val="000000"/>
                <w:sz w:val="24"/>
                <w:szCs w:val="24"/>
                <w:u w:val="single"/>
              </w:rPr>
              <w:t xml:space="preserve"> </w:t>
            </w:r>
            <w:proofErr w:type="spellStart"/>
            <w:proofErr w:type="gramStart"/>
            <w:r>
              <w:rPr>
                <w:rFonts w:ascii="Calibri" w:eastAsia="Calibri" w:hAnsi="Calibri" w:cs="Calibri"/>
                <w:b/>
                <w:color w:val="000000"/>
                <w:sz w:val="24"/>
                <w:szCs w:val="24"/>
                <w:u w:val="single"/>
              </w:rPr>
              <w:t>d'accueil</w:t>
            </w:r>
            <w:proofErr w:type="spellEnd"/>
            <w:r>
              <w:rPr>
                <w:rFonts w:ascii="Calibri" w:eastAsia="Calibri" w:hAnsi="Calibri" w:cs="Calibri"/>
                <w:b/>
                <w:color w:val="000000"/>
                <w:sz w:val="24"/>
                <w:szCs w:val="24"/>
                <w:u w:val="single"/>
              </w:rPr>
              <w:t xml:space="preserve"> :</w:t>
            </w:r>
            <w:proofErr w:type="gramEnd"/>
            <w:r>
              <w:rPr>
                <w:rFonts w:ascii="Calibri" w:eastAsia="Calibri" w:hAnsi="Calibri" w:cs="Calibri"/>
                <w:b/>
                <w:color w:val="000000"/>
                <w:sz w:val="24"/>
                <w:szCs w:val="24"/>
                <w:u w:val="single"/>
              </w:rPr>
              <w:t xml:space="preserve"> </w:t>
            </w:r>
            <w:r>
              <w:rPr>
                <w:rFonts w:ascii="Calibri" w:eastAsia="Calibri" w:hAnsi="Calibri" w:cs="Calibri"/>
                <w:i/>
                <w:color w:val="000000"/>
                <w:sz w:val="24"/>
                <w:szCs w:val="24"/>
              </w:rPr>
              <w:t xml:space="preserve">(Fundación Despierta ; María Gabriela Miranda </w:t>
            </w:r>
          </w:p>
        </w:tc>
        <w:tc>
          <w:tcPr>
            <w:tcW w:w="3196" w:type="dxa"/>
            <w:vAlign w:val="center"/>
          </w:tcPr>
          <w:p w14:paraId="72D8DA6E"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b/>
                <w:color w:val="000000"/>
                <w:sz w:val="24"/>
                <w:szCs w:val="24"/>
                <w:u w:val="single"/>
                <w:lang w:val="fr-FR"/>
              </w:rPr>
              <w:t>Dattes</w:t>
            </w:r>
            <w:r w:rsidRPr="00F21484">
              <w:rPr>
                <w:rFonts w:ascii="Calibri" w:eastAsia="Calibri" w:hAnsi="Calibri" w:cs="Calibri"/>
                <w:color w:val="000000"/>
                <w:sz w:val="24"/>
                <w:szCs w:val="24"/>
                <w:lang w:val="fr-FR"/>
              </w:rPr>
              <w:t> :</w:t>
            </w:r>
          </w:p>
          <w:p w14:paraId="044090F2" w14:textId="3784814F" w:rsidR="00FB5544" w:rsidRPr="00F21484" w:rsidRDefault="00B27297">
            <w:pPr>
              <w:pBdr>
                <w:top w:val="nil"/>
                <w:left w:val="nil"/>
                <w:bottom w:val="nil"/>
                <w:right w:val="nil"/>
                <w:between w:val="nil"/>
              </w:pBdr>
              <w:jc w:val="both"/>
              <w:rPr>
                <w:rFonts w:ascii="Calibri" w:eastAsia="Calibri" w:hAnsi="Calibri" w:cs="Calibri"/>
                <w:i/>
                <w:color w:val="000000"/>
                <w:sz w:val="24"/>
                <w:szCs w:val="24"/>
                <w:lang w:val="fr-FR"/>
              </w:rPr>
            </w:pPr>
            <w:r w:rsidRPr="00F21484">
              <w:rPr>
                <w:rFonts w:ascii="Calibri" w:eastAsia="Calibri" w:hAnsi="Calibri" w:cs="Calibri"/>
                <w:color w:val="000000"/>
                <w:sz w:val="24"/>
                <w:szCs w:val="24"/>
                <w:lang w:val="fr-FR"/>
              </w:rPr>
              <w:t xml:space="preserve"> </w:t>
            </w:r>
            <w:r w:rsidRPr="00F21484">
              <w:rPr>
                <w:rFonts w:ascii="Calibri" w:eastAsia="Calibri" w:hAnsi="Calibri" w:cs="Calibri"/>
                <w:i/>
                <w:color w:val="000000"/>
                <w:sz w:val="24"/>
                <w:szCs w:val="24"/>
                <w:lang w:val="fr-FR"/>
              </w:rPr>
              <w:t xml:space="preserve"> D</w:t>
            </w:r>
            <w:r w:rsidR="00146CF0">
              <w:rPr>
                <w:rFonts w:ascii="Calibri" w:eastAsia="Calibri" w:hAnsi="Calibri" w:cs="Calibri"/>
                <w:i/>
                <w:color w:val="000000"/>
                <w:sz w:val="24"/>
                <w:szCs w:val="24"/>
                <w:lang w:val="fr-FR"/>
              </w:rPr>
              <w:t xml:space="preserve">urée </w:t>
            </w:r>
            <w:r w:rsidRPr="00F21484">
              <w:rPr>
                <w:rFonts w:ascii="Calibri" w:eastAsia="Calibri" w:hAnsi="Calibri" w:cs="Calibri"/>
                <w:i/>
                <w:color w:val="000000"/>
                <w:sz w:val="24"/>
                <w:szCs w:val="24"/>
                <w:lang w:val="fr-FR"/>
              </w:rPr>
              <w:t>:</w:t>
            </w:r>
            <w:r w:rsidR="00146CF0">
              <w:rPr>
                <w:rFonts w:ascii="Calibri" w:eastAsia="Calibri" w:hAnsi="Calibri" w:cs="Calibri"/>
                <w:i/>
                <w:color w:val="000000"/>
                <w:sz w:val="24"/>
                <w:szCs w:val="24"/>
                <w:lang w:val="fr-FR"/>
              </w:rPr>
              <w:t xml:space="preserve"> de 1 à 2 mois</w:t>
            </w:r>
          </w:p>
          <w:p w14:paraId="3C054571" w14:textId="3776848C" w:rsidR="00FB5544" w:rsidRPr="00F21484" w:rsidRDefault="00B27297">
            <w:pPr>
              <w:pBdr>
                <w:top w:val="nil"/>
                <w:left w:val="nil"/>
                <w:bottom w:val="nil"/>
                <w:right w:val="nil"/>
                <w:between w:val="nil"/>
              </w:pBdr>
              <w:jc w:val="both"/>
              <w:rPr>
                <w:rFonts w:ascii="Calibri" w:eastAsia="Calibri" w:hAnsi="Calibri" w:cs="Calibri"/>
                <w:i/>
                <w:color w:val="000000"/>
                <w:sz w:val="24"/>
                <w:szCs w:val="24"/>
                <w:lang w:val="fr-FR"/>
              </w:rPr>
            </w:pPr>
            <w:r w:rsidRPr="00F21484">
              <w:rPr>
                <w:rFonts w:ascii="Calibri" w:eastAsia="Calibri" w:hAnsi="Calibri" w:cs="Calibri"/>
                <w:i/>
                <w:color w:val="000000"/>
                <w:sz w:val="24"/>
                <w:szCs w:val="24"/>
                <w:lang w:val="fr-FR"/>
              </w:rPr>
              <w:t xml:space="preserve"> </w:t>
            </w:r>
            <w:r w:rsidR="00146CF0">
              <w:rPr>
                <w:rFonts w:ascii="Calibri" w:eastAsia="Calibri" w:hAnsi="Calibri" w:cs="Calibri"/>
                <w:i/>
                <w:color w:val="000000"/>
                <w:sz w:val="24"/>
                <w:szCs w:val="24"/>
                <w:lang w:val="fr-FR"/>
              </w:rPr>
              <w:t>Date à convenir conjointement</w:t>
            </w:r>
          </w:p>
        </w:tc>
      </w:tr>
      <w:tr w:rsidR="00FB5544" w:rsidRPr="00146CF0" w14:paraId="3EB63750" w14:textId="77777777">
        <w:trPr>
          <w:trHeight w:val="1303"/>
          <w:jc w:val="center"/>
        </w:trPr>
        <w:tc>
          <w:tcPr>
            <w:tcW w:w="9813" w:type="dxa"/>
            <w:gridSpan w:val="3"/>
          </w:tcPr>
          <w:p w14:paraId="6023AD3B" w14:textId="77777777" w:rsidR="00FB5544" w:rsidRPr="00F21484" w:rsidRDefault="00FB5544">
            <w:pPr>
              <w:pBdr>
                <w:top w:val="nil"/>
                <w:left w:val="nil"/>
                <w:bottom w:val="nil"/>
                <w:right w:val="nil"/>
                <w:between w:val="nil"/>
              </w:pBdr>
              <w:jc w:val="both"/>
              <w:rPr>
                <w:rFonts w:ascii="Calibri" w:eastAsia="Calibri" w:hAnsi="Calibri" w:cs="Calibri"/>
                <w:b/>
                <w:color w:val="000000"/>
                <w:sz w:val="24"/>
                <w:szCs w:val="24"/>
                <w:u w:val="single"/>
                <w:lang w:val="fr-FR"/>
              </w:rPr>
            </w:pPr>
          </w:p>
          <w:p w14:paraId="53B99B48" w14:textId="77777777" w:rsidR="00FB5544" w:rsidRPr="00F21484" w:rsidRDefault="00B27297">
            <w:pPr>
              <w:pBdr>
                <w:top w:val="nil"/>
                <w:left w:val="nil"/>
                <w:bottom w:val="nil"/>
                <w:right w:val="nil"/>
                <w:between w:val="nil"/>
              </w:pBdr>
              <w:jc w:val="both"/>
              <w:rPr>
                <w:rFonts w:ascii="Calibri" w:eastAsia="Calibri" w:hAnsi="Calibri" w:cs="Calibri"/>
                <w:b/>
                <w:color w:val="000000"/>
                <w:sz w:val="24"/>
                <w:szCs w:val="24"/>
                <w:lang w:val="fr-FR"/>
              </w:rPr>
            </w:pPr>
            <w:r w:rsidRPr="00F21484">
              <w:rPr>
                <w:rFonts w:ascii="Calibri" w:eastAsia="Calibri" w:hAnsi="Calibri" w:cs="Calibri"/>
                <w:b/>
                <w:color w:val="000000"/>
                <w:sz w:val="24"/>
                <w:szCs w:val="24"/>
                <w:u w:val="single"/>
                <w:lang w:val="fr-FR"/>
              </w:rPr>
              <w:t xml:space="preserve">Contexte </w:t>
            </w:r>
            <w:r w:rsidRPr="00F21484">
              <w:rPr>
                <w:rFonts w:ascii="Calibri" w:eastAsia="Calibri" w:hAnsi="Calibri" w:cs="Calibri"/>
                <w:b/>
                <w:color w:val="000000"/>
                <w:sz w:val="24"/>
                <w:szCs w:val="24"/>
                <w:lang w:val="fr-FR"/>
              </w:rPr>
              <w:t>:</w:t>
            </w:r>
          </w:p>
          <w:p w14:paraId="1286F3BF"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Le programme Volontaires pour l'Amazonie (V-Amazonie) est mis en œuvre par France Volontaires avec le soutien financier du Ministère de l'Europe et des Affaires étrangères (MEAE), à travers sa Délégation aux Autorités Territoriales et à la Société Civile (DGM/DCTCIV). Son objectif est de renforcer la contribution des volontaires français à la préservation des forêts primaires, en soutenant les acteurs impliqués dans les pays du bassin amazonien.</w:t>
            </w:r>
          </w:p>
          <w:p w14:paraId="5E41B104"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Ce programme s'inscrit dans la continuité des engagements pris par la France lors du sommet de l'Organisation du traité de coopération amazonienne (ACTO), qui s'est tenu à Belém en 2023, et lors de la visite d'État présidentielle au Brésil en 2024, réaffirmant le rôle de la France dans la protection des forêts tropicales.</w:t>
            </w:r>
          </w:p>
          <w:p w14:paraId="1930BCFF"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Sur une période de 30 mois, le programme mobilisera au moins 50 volontaires internationaux pour soutenir des initiatives à fort impact menées par des organisations de la société civile dans les pays du bassin amazonien.</w:t>
            </w:r>
          </w:p>
          <w:p w14:paraId="7DCF549B" w14:textId="77777777" w:rsidR="00FB5544" w:rsidRPr="00F21484" w:rsidRDefault="00FB5544">
            <w:pPr>
              <w:pBdr>
                <w:top w:val="nil"/>
                <w:left w:val="nil"/>
                <w:bottom w:val="nil"/>
                <w:right w:val="nil"/>
                <w:between w:val="nil"/>
              </w:pBdr>
              <w:jc w:val="both"/>
              <w:rPr>
                <w:rFonts w:ascii="Calibri" w:eastAsia="Calibri" w:hAnsi="Calibri" w:cs="Calibri"/>
                <w:color w:val="000000"/>
                <w:sz w:val="24"/>
                <w:szCs w:val="24"/>
                <w:lang w:val="fr-FR"/>
              </w:rPr>
            </w:pPr>
          </w:p>
          <w:p w14:paraId="15EDB393"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 xml:space="preserve">Les missions du Groupe s'articulent autour de trois grandes thématiques : </w:t>
            </w:r>
            <w:r w:rsidRPr="00F21484">
              <w:rPr>
                <w:rFonts w:ascii="Calibri" w:eastAsia="Calibri" w:hAnsi="Calibri" w:cs="Calibri"/>
                <w:b/>
                <w:color w:val="000000"/>
                <w:sz w:val="24"/>
                <w:szCs w:val="24"/>
                <w:lang w:val="fr-FR"/>
              </w:rPr>
              <w:t xml:space="preserve">(1) la valorisation des forêts </w:t>
            </w:r>
            <w:r w:rsidRPr="00F21484">
              <w:rPr>
                <w:rFonts w:ascii="Calibri" w:eastAsia="Calibri" w:hAnsi="Calibri" w:cs="Calibri"/>
                <w:color w:val="000000"/>
                <w:sz w:val="24"/>
                <w:szCs w:val="24"/>
                <w:lang w:val="fr-FR"/>
              </w:rPr>
              <w:t xml:space="preserve">- produits forestiers non ligneux, agroforesterie, savoirs ancestraux, alternatives à la déforestation ; </w:t>
            </w:r>
            <w:r w:rsidRPr="00F21484">
              <w:rPr>
                <w:rFonts w:ascii="Calibri" w:eastAsia="Calibri" w:hAnsi="Calibri" w:cs="Calibri"/>
                <w:b/>
                <w:color w:val="000000"/>
                <w:sz w:val="24"/>
                <w:szCs w:val="24"/>
                <w:lang w:val="fr-FR"/>
              </w:rPr>
              <w:t xml:space="preserve">(2) Restauration des forêts </w:t>
            </w:r>
            <w:r w:rsidRPr="00F21484">
              <w:rPr>
                <w:rFonts w:ascii="Calibri" w:eastAsia="Calibri" w:hAnsi="Calibri" w:cs="Calibri"/>
                <w:color w:val="000000"/>
                <w:sz w:val="24"/>
                <w:szCs w:val="24"/>
                <w:lang w:val="fr-FR"/>
              </w:rPr>
              <w:t xml:space="preserve">- reboisement, lutte contre la déforestation, solutions fondées sur la nature ; </w:t>
            </w:r>
            <w:r w:rsidRPr="00F21484">
              <w:rPr>
                <w:rFonts w:ascii="Calibri" w:eastAsia="Calibri" w:hAnsi="Calibri" w:cs="Calibri"/>
                <w:b/>
                <w:color w:val="000000"/>
                <w:sz w:val="24"/>
                <w:szCs w:val="24"/>
                <w:lang w:val="fr-FR"/>
              </w:rPr>
              <w:t xml:space="preserve">(3) Protection des forêts </w:t>
            </w:r>
            <w:r w:rsidRPr="00F21484">
              <w:rPr>
                <w:rFonts w:ascii="Calibri" w:eastAsia="Calibri" w:hAnsi="Calibri" w:cs="Calibri"/>
                <w:color w:val="000000"/>
                <w:sz w:val="24"/>
                <w:szCs w:val="24"/>
                <w:lang w:val="fr-FR"/>
              </w:rPr>
              <w:t>- gestion des parcs naturels et des aires protégées, écotourisme responsable, lutte contre les conflits entre l'homme et la faune, soutien et implication des communautés locales et des peuples autochtones.</w:t>
            </w:r>
          </w:p>
          <w:p w14:paraId="5B0ECC38" w14:textId="77777777" w:rsidR="00FB5544" w:rsidRPr="00F21484" w:rsidRDefault="00B27297">
            <w:pPr>
              <w:pStyle w:val="Titre1"/>
              <w:rPr>
                <w:rFonts w:ascii="Calibri" w:eastAsia="Calibri" w:hAnsi="Calibri" w:cs="Calibri"/>
                <w:sz w:val="24"/>
                <w:szCs w:val="24"/>
                <w:lang w:val="fr-FR"/>
              </w:rPr>
            </w:pPr>
            <w:r w:rsidRPr="00F21484">
              <w:rPr>
                <w:rFonts w:ascii="Calibri" w:eastAsia="Calibri" w:hAnsi="Calibri" w:cs="Calibri"/>
                <w:sz w:val="24"/>
                <w:szCs w:val="24"/>
                <w:lang w:val="fr-FR"/>
              </w:rPr>
              <w:t>Contexte du projet dans lequel la mission de volontariat est développée :</w:t>
            </w:r>
          </w:p>
          <w:p w14:paraId="61BD5490" w14:textId="77777777" w:rsidR="00FB5544" w:rsidRPr="00F21484" w:rsidRDefault="00B27297">
            <w:pPr>
              <w:pBdr>
                <w:top w:val="nil"/>
                <w:left w:val="nil"/>
                <w:bottom w:val="nil"/>
                <w:right w:val="nil"/>
                <w:between w:val="nil"/>
              </w:pBdr>
              <w:spacing w:before="240" w:after="240"/>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 xml:space="preserve">Le projet est développé au Centre écologique de </w:t>
            </w:r>
            <w:proofErr w:type="spellStart"/>
            <w:r w:rsidRPr="00F21484">
              <w:rPr>
                <w:rFonts w:ascii="Calibri" w:eastAsia="Calibri" w:hAnsi="Calibri" w:cs="Calibri"/>
                <w:color w:val="000000"/>
                <w:sz w:val="24"/>
                <w:szCs w:val="24"/>
                <w:lang w:val="fr-FR"/>
              </w:rPr>
              <w:t>Zanja</w:t>
            </w:r>
            <w:proofErr w:type="spellEnd"/>
            <w:r w:rsidRPr="00F21484">
              <w:rPr>
                <w:rFonts w:ascii="Calibri" w:eastAsia="Calibri" w:hAnsi="Calibri" w:cs="Calibri"/>
                <w:color w:val="000000"/>
                <w:sz w:val="24"/>
                <w:szCs w:val="24"/>
                <w:lang w:val="fr-FR"/>
              </w:rPr>
              <w:t xml:space="preserve"> </w:t>
            </w:r>
            <w:proofErr w:type="spellStart"/>
            <w:r w:rsidRPr="00F21484">
              <w:rPr>
                <w:rFonts w:ascii="Calibri" w:eastAsia="Calibri" w:hAnsi="Calibri" w:cs="Calibri"/>
                <w:color w:val="000000"/>
                <w:sz w:val="24"/>
                <w:szCs w:val="24"/>
                <w:lang w:val="fr-FR"/>
              </w:rPr>
              <w:t>Arajuno</w:t>
            </w:r>
            <w:proofErr w:type="spellEnd"/>
            <w:r w:rsidRPr="00F21484">
              <w:rPr>
                <w:rFonts w:ascii="Calibri" w:eastAsia="Calibri" w:hAnsi="Calibri" w:cs="Calibri"/>
                <w:color w:val="000000"/>
                <w:sz w:val="24"/>
                <w:szCs w:val="24"/>
                <w:lang w:val="fr-FR"/>
              </w:rPr>
              <w:t xml:space="preserve">, une réserve naturelle de 53 hectares située dans le canton de San </w:t>
            </w:r>
            <w:proofErr w:type="spellStart"/>
            <w:r w:rsidRPr="00F21484">
              <w:rPr>
                <w:rFonts w:ascii="Calibri" w:eastAsia="Calibri" w:hAnsi="Calibri" w:cs="Calibri"/>
                <w:color w:val="000000"/>
                <w:sz w:val="24"/>
                <w:szCs w:val="24"/>
                <w:lang w:val="fr-FR"/>
              </w:rPr>
              <w:t>Jacinto</w:t>
            </w:r>
            <w:proofErr w:type="spellEnd"/>
            <w:r w:rsidRPr="00F21484">
              <w:rPr>
                <w:rFonts w:ascii="Calibri" w:eastAsia="Calibri" w:hAnsi="Calibri" w:cs="Calibri"/>
                <w:color w:val="000000"/>
                <w:sz w:val="24"/>
                <w:szCs w:val="24"/>
                <w:lang w:val="fr-FR"/>
              </w:rPr>
              <w:t>, à Santa Clara, dans la province amazonienne de Pastaza, en Équateur. Cette zone est fortement impactée par l'expansion des monocultures (comme la canne à sucre, les pommes de terre chinoises, entre autres), qui a provoqué la destruction progressive de la forêt indigène, le déplacement d'espèces et un déséquilibre écologique local.</w:t>
            </w:r>
          </w:p>
          <w:p w14:paraId="3761F872" w14:textId="548555E0" w:rsidR="00FB5544" w:rsidRPr="00F21484" w:rsidRDefault="00B27297">
            <w:pPr>
              <w:pBdr>
                <w:top w:val="nil"/>
                <w:left w:val="nil"/>
                <w:bottom w:val="nil"/>
                <w:right w:val="nil"/>
                <w:between w:val="nil"/>
              </w:pBdr>
              <w:spacing w:before="240" w:after="240"/>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 xml:space="preserve">Dans ce contexte, la </w:t>
            </w:r>
            <w:proofErr w:type="spellStart"/>
            <w:r w:rsidRPr="00F21484">
              <w:rPr>
                <w:rFonts w:ascii="Calibri" w:eastAsia="Calibri" w:hAnsi="Calibri" w:cs="Calibri"/>
                <w:color w:val="000000"/>
                <w:sz w:val="24"/>
                <w:szCs w:val="24"/>
                <w:lang w:val="fr-FR"/>
              </w:rPr>
              <w:t>Fundación</w:t>
            </w:r>
            <w:proofErr w:type="spellEnd"/>
            <w:r w:rsidRPr="00F21484">
              <w:rPr>
                <w:rFonts w:ascii="Calibri" w:eastAsia="Calibri" w:hAnsi="Calibri" w:cs="Calibri"/>
                <w:color w:val="000000"/>
                <w:sz w:val="24"/>
                <w:szCs w:val="24"/>
                <w:lang w:val="fr-FR"/>
              </w:rPr>
              <w:t xml:space="preserve"> </w:t>
            </w:r>
            <w:proofErr w:type="spellStart"/>
            <w:r w:rsidRPr="00F21484">
              <w:rPr>
                <w:rFonts w:ascii="Calibri" w:eastAsia="Calibri" w:hAnsi="Calibri" w:cs="Calibri"/>
                <w:color w:val="000000"/>
                <w:sz w:val="24"/>
                <w:szCs w:val="24"/>
                <w:lang w:val="fr-FR"/>
              </w:rPr>
              <w:t>Despierta</w:t>
            </w:r>
            <w:proofErr w:type="spellEnd"/>
            <w:r w:rsidRPr="00F21484">
              <w:rPr>
                <w:rFonts w:ascii="Calibri" w:eastAsia="Calibri" w:hAnsi="Calibri" w:cs="Calibri"/>
                <w:color w:val="000000"/>
                <w:sz w:val="24"/>
                <w:szCs w:val="24"/>
                <w:lang w:val="fr-FR"/>
              </w:rPr>
              <w:t xml:space="preserve"> et le Centre écologique de </w:t>
            </w:r>
            <w:proofErr w:type="spellStart"/>
            <w:r w:rsidRPr="00F21484">
              <w:rPr>
                <w:rFonts w:ascii="Calibri" w:eastAsia="Calibri" w:hAnsi="Calibri" w:cs="Calibri"/>
                <w:color w:val="000000"/>
                <w:sz w:val="24"/>
                <w:szCs w:val="24"/>
                <w:lang w:val="fr-FR"/>
              </w:rPr>
              <w:t>Zanja</w:t>
            </w:r>
            <w:proofErr w:type="spellEnd"/>
            <w:r w:rsidRPr="00F21484">
              <w:rPr>
                <w:rFonts w:ascii="Calibri" w:eastAsia="Calibri" w:hAnsi="Calibri" w:cs="Calibri"/>
                <w:color w:val="000000"/>
                <w:sz w:val="24"/>
                <w:szCs w:val="24"/>
                <w:lang w:val="fr-FR"/>
              </w:rPr>
              <w:t xml:space="preserve"> </w:t>
            </w:r>
            <w:proofErr w:type="spellStart"/>
            <w:r w:rsidRPr="00F21484">
              <w:rPr>
                <w:rFonts w:ascii="Calibri" w:eastAsia="Calibri" w:hAnsi="Calibri" w:cs="Calibri"/>
                <w:color w:val="000000"/>
                <w:sz w:val="24"/>
                <w:szCs w:val="24"/>
                <w:lang w:val="fr-FR"/>
              </w:rPr>
              <w:t>Arajuno</w:t>
            </w:r>
            <w:proofErr w:type="spellEnd"/>
            <w:r w:rsidRPr="00F21484">
              <w:rPr>
                <w:rFonts w:ascii="Calibri" w:eastAsia="Calibri" w:hAnsi="Calibri" w:cs="Calibri"/>
                <w:color w:val="000000"/>
                <w:sz w:val="24"/>
                <w:szCs w:val="24"/>
                <w:lang w:val="fr-FR"/>
              </w:rPr>
              <w:t xml:space="preserve"> promeuvent des initiatives de conservation de l'environnement et de sensibilisation communautaire qui favorisent la participation active de la population locale (communauté de colons migrants sur ce territoire) à la restauration de la forêt, à l'</w:t>
            </w:r>
            <w:r w:rsidR="002961B6">
              <w:rPr>
                <w:rFonts w:ascii="Calibri" w:eastAsia="Calibri" w:hAnsi="Calibri" w:cs="Calibri"/>
                <w:color w:val="000000"/>
                <w:sz w:val="24"/>
                <w:szCs w:val="24"/>
                <w:lang w:val="fr-FR"/>
              </w:rPr>
              <w:t>inventaire</w:t>
            </w:r>
            <w:r w:rsidRPr="00F21484">
              <w:rPr>
                <w:rFonts w:ascii="Calibri" w:eastAsia="Calibri" w:hAnsi="Calibri" w:cs="Calibri"/>
                <w:color w:val="000000"/>
                <w:sz w:val="24"/>
                <w:szCs w:val="24"/>
                <w:lang w:val="fr-FR"/>
              </w:rPr>
              <w:t xml:space="preserve"> de la biodiversité et au développement d'un système participatif d'éducation environnementale. L'approche s'inscrit pleinement dans les objectifs du programme V-Amazonie, qui vise à renforcer les capacités des acteurs locaux dans la protection des forêts tropicales </w:t>
            </w:r>
            <w:r w:rsidRPr="00F21484">
              <w:rPr>
                <w:rFonts w:ascii="Calibri" w:eastAsia="Calibri" w:hAnsi="Calibri" w:cs="Calibri"/>
                <w:color w:val="000000"/>
                <w:sz w:val="24"/>
                <w:szCs w:val="24"/>
                <w:lang w:val="fr-FR"/>
              </w:rPr>
              <w:lastRenderedPageBreak/>
              <w:t xml:space="preserve">primaires et le renforcement de la résilience des communautés face aux impacts du changement climatique et de la déforestation. </w:t>
            </w:r>
          </w:p>
          <w:p w14:paraId="448508FA" w14:textId="77777777" w:rsidR="00FB5544" w:rsidRPr="00F21484" w:rsidRDefault="00B27297">
            <w:pPr>
              <w:pBdr>
                <w:top w:val="nil"/>
                <w:left w:val="nil"/>
                <w:bottom w:val="nil"/>
                <w:right w:val="nil"/>
                <w:between w:val="nil"/>
              </w:pBdr>
              <w:spacing w:before="240" w:after="240"/>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Le projet s'inscrit dans le cadre d'un effort global de mise en œuvre d'outils de science citoyenne, afin de générer des connaissances collectives sur la biodiversité locale et de renforcer les liens entre la communauté, la conservation et la durabilité. La mission de volontariat est intégrée comme un élément technique et de formation clé pour consolider ces stratégies, en renforçant la base scientifique du projet et son appropriation sociale.</w:t>
            </w:r>
          </w:p>
        </w:tc>
      </w:tr>
      <w:tr w:rsidR="00FB5544" w:rsidRPr="00146CF0" w14:paraId="00A11AE9" w14:textId="77777777">
        <w:trPr>
          <w:trHeight w:val="40"/>
          <w:jc w:val="center"/>
        </w:trPr>
        <w:tc>
          <w:tcPr>
            <w:tcW w:w="9813" w:type="dxa"/>
            <w:gridSpan w:val="3"/>
          </w:tcPr>
          <w:p w14:paraId="6F74BF64" w14:textId="77777777" w:rsidR="00FB5544" w:rsidRPr="00F21484" w:rsidRDefault="00B27297">
            <w:pPr>
              <w:pBdr>
                <w:top w:val="nil"/>
                <w:left w:val="nil"/>
                <w:bottom w:val="nil"/>
                <w:right w:val="nil"/>
                <w:between w:val="nil"/>
              </w:pBdr>
              <w:jc w:val="both"/>
              <w:rPr>
                <w:rFonts w:ascii="Calibri" w:eastAsia="Calibri" w:hAnsi="Calibri" w:cs="Calibri"/>
                <w:b/>
                <w:color w:val="000000"/>
                <w:sz w:val="24"/>
                <w:szCs w:val="24"/>
                <w:u w:val="single"/>
                <w:lang w:val="fr-FR"/>
              </w:rPr>
            </w:pPr>
            <w:r w:rsidRPr="00F21484">
              <w:rPr>
                <w:rFonts w:ascii="Calibri" w:eastAsia="Calibri" w:hAnsi="Calibri" w:cs="Calibri"/>
                <w:b/>
                <w:color w:val="000000"/>
                <w:sz w:val="24"/>
                <w:szCs w:val="24"/>
                <w:u w:val="single"/>
                <w:lang w:val="fr-FR"/>
              </w:rPr>
              <w:lastRenderedPageBreak/>
              <w:t>Alliés stratégiques :</w:t>
            </w:r>
          </w:p>
          <w:p w14:paraId="6CDF5C88" w14:textId="420C7028" w:rsidR="00FB5544" w:rsidRPr="00F21484" w:rsidRDefault="002961B6">
            <w:pPr>
              <w:pBdr>
                <w:top w:val="nil"/>
                <w:left w:val="nil"/>
                <w:bottom w:val="nil"/>
                <w:right w:val="nil"/>
                <w:between w:val="nil"/>
              </w:pBdr>
              <w:jc w:val="both"/>
              <w:rPr>
                <w:rFonts w:ascii="Calibri" w:eastAsia="Calibri" w:hAnsi="Calibri" w:cs="Calibri"/>
                <w:color w:val="000000"/>
                <w:sz w:val="24"/>
                <w:szCs w:val="24"/>
                <w:lang w:val="fr-FR"/>
              </w:rPr>
            </w:pPr>
            <w:r>
              <w:rPr>
                <w:rFonts w:ascii="Calibri" w:eastAsia="Calibri" w:hAnsi="Calibri" w:cs="Calibri"/>
                <w:b/>
                <w:color w:val="000000"/>
                <w:sz w:val="24"/>
                <w:szCs w:val="24"/>
                <w:lang w:val="fr-FR"/>
              </w:rPr>
              <w:t xml:space="preserve">GAG </w:t>
            </w:r>
            <w:r w:rsidR="00B27297" w:rsidRPr="00F21484">
              <w:rPr>
                <w:rFonts w:ascii="Calibri" w:eastAsia="Calibri" w:hAnsi="Calibri" w:cs="Calibri"/>
                <w:b/>
                <w:color w:val="000000"/>
                <w:sz w:val="24"/>
                <w:szCs w:val="24"/>
                <w:lang w:val="fr-FR"/>
              </w:rPr>
              <w:t xml:space="preserve">municipal de Santa Clara et paroisse GAD de San </w:t>
            </w:r>
            <w:proofErr w:type="spellStart"/>
            <w:r w:rsidR="00B27297" w:rsidRPr="00F21484">
              <w:rPr>
                <w:rFonts w:ascii="Calibri" w:eastAsia="Calibri" w:hAnsi="Calibri" w:cs="Calibri"/>
                <w:b/>
                <w:color w:val="000000"/>
                <w:sz w:val="24"/>
                <w:szCs w:val="24"/>
                <w:lang w:val="fr-FR"/>
              </w:rPr>
              <w:t>Jacinto</w:t>
            </w:r>
            <w:proofErr w:type="spellEnd"/>
            <w:r w:rsidR="00B27297" w:rsidRPr="00F21484">
              <w:rPr>
                <w:rFonts w:ascii="Calibri" w:eastAsia="Calibri" w:hAnsi="Calibri" w:cs="Calibri"/>
                <w:b/>
                <w:color w:val="000000"/>
                <w:sz w:val="24"/>
                <w:szCs w:val="24"/>
                <w:lang w:val="fr-FR"/>
              </w:rPr>
              <w:t xml:space="preserve"> </w:t>
            </w:r>
            <w:proofErr w:type="spellStart"/>
            <w:r w:rsidR="00B27297" w:rsidRPr="00F21484">
              <w:rPr>
                <w:rFonts w:ascii="Calibri" w:eastAsia="Calibri" w:hAnsi="Calibri" w:cs="Calibri"/>
                <w:b/>
                <w:color w:val="000000"/>
                <w:sz w:val="24"/>
                <w:szCs w:val="24"/>
                <w:lang w:val="fr-FR"/>
              </w:rPr>
              <w:t>del</w:t>
            </w:r>
            <w:proofErr w:type="spellEnd"/>
            <w:r w:rsidR="00B27297" w:rsidRPr="00F21484">
              <w:rPr>
                <w:rFonts w:ascii="Calibri" w:eastAsia="Calibri" w:hAnsi="Calibri" w:cs="Calibri"/>
                <w:b/>
                <w:color w:val="000000"/>
                <w:sz w:val="24"/>
                <w:szCs w:val="24"/>
                <w:lang w:val="fr-FR"/>
              </w:rPr>
              <w:t xml:space="preserve"> </w:t>
            </w:r>
            <w:proofErr w:type="spellStart"/>
            <w:r w:rsidR="00B27297" w:rsidRPr="00F21484">
              <w:rPr>
                <w:rFonts w:ascii="Calibri" w:eastAsia="Calibri" w:hAnsi="Calibri" w:cs="Calibri"/>
                <w:b/>
                <w:color w:val="000000"/>
                <w:sz w:val="24"/>
                <w:szCs w:val="24"/>
                <w:lang w:val="fr-FR"/>
              </w:rPr>
              <w:t>Pindo</w:t>
            </w:r>
            <w:proofErr w:type="spellEnd"/>
            <w:r w:rsidR="00B27297" w:rsidRPr="00F21484">
              <w:rPr>
                <w:rFonts w:ascii="Calibri" w:eastAsia="Calibri" w:hAnsi="Calibri" w:cs="Calibri"/>
                <w:b/>
                <w:color w:val="000000"/>
                <w:sz w:val="24"/>
                <w:szCs w:val="24"/>
                <w:lang w:val="fr-FR"/>
              </w:rPr>
              <w:t>)</w:t>
            </w:r>
            <w:r w:rsidR="00B27297" w:rsidRPr="00F21484">
              <w:rPr>
                <w:rFonts w:ascii="Calibri" w:eastAsia="Calibri" w:hAnsi="Calibri" w:cs="Calibri"/>
                <w:color w:val="000000"/>
                <w:sz w:val="24"/>
                <w:szCs w:val="24"/>
                <w:lang w:val="fr-FR"/>
              </w:rPr>
              <w:t>, qui ont apporté leur soutien à la livraison de plantes indigènes avec lesquelles nous avons progressivement reboisé dans la région.</w:t>
            </w:r>
          </w:p>
          <w:p w14:paraId="4FEDBB53" w14:textId="77777777" w:rsidR="00FB5544" w:rsidRPr="00F21484" w:rsidRDefault="00B27297">
            <w:p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b/>
                <w:color w:val="000000"/>
                <w:sz w:val="24"/>
                <w:szCs w:val="24"/>
                <w:lang w:val="fr-FR"/>
              </w:rPr>
              <w:t>Club de biologie de l'Université d'État amazonienne</w:t>
            </w:r>
            <w:r w:rsidRPr="00F21484">
              <w:rPr>
                <w:rFonts w:ascii="Calibri" w:eastAsia="Calibri" w:hAnsi="Calibri" w:cs="Calibri"/>
                <w:color w:val="000000"/>
                <w:sz w:val="24"/>
                <w:szCs w:val="24"/>
                <w:lang w:val="fr-FR"/>
              </w:rPr>
              <w:t>, alliés clés dans l'analyse et la recherche d'outils pour l'enregistrement de la biodiversité et les processus de science citoyenne, nous cherchons à travailler avec eux sur la conception et l'utilisation du matériel pédagogique généré à partir des enregistrements de la biodiversité et du matériel que nous avons dans le Centre écologique.</w:t>
            </w:r>
            <w:r w:rsidRPr="00F21484">
              <w:rPr>
                <w:rFonts w:ascii="Calibri" w:eastAsia="Calibri" w:hAnsi="Calibri" w:cs="Calibri"/>
                <w:color w:val="000000"/>
                <w:sz w:val="24"/>
                <w:szCs w:val="24"/>
                <w:lang w:val="fr-FR"/>
              </w:rPr>
              <w:br/>
            </w:r>
            <w:r w:rsidRPr="00F21484">
              <w:rPr>
                <w:rFonts w:ascii="Calibri" w:eastAsia="Calibri" w:hAnsi="Calibri" w:cs="Calibri"/>
                <w:b/>
                <w:color w:val="000000"/>
                <w:sz w:val="24"/>
                <w:szCs w:val="24"/>
                <w:lang w:val="fr-FR"/>
              </w:rPr>
              <w:t>Les leaders communautaires,</w:t>
            </w:r>
            <w:r w:rsidRPr="00F21484">
              <w:rPr>
                <w:rFonts w:ascii="Calibri" w:eastAsia="Calibri" w:hAnsi="Calibri" w:cs="Calibri"/>
                <w:color w:val="000000"/>
                <w:sz w:val="24"/>
                <w:szCs w:val="24"/>
                <w:lang w:val="fr-FR"/>
              </w:rPr>
              <w:t xml:space="preserve"> avec lesquels s'articule la participation active de la population locale aux différentes initiatives de conservation et de sensibilisation à la forêt indigène</w:t>
            </w:r>
            <w:r w:rsidRPr="00F21484">
              <w:rPr>
                <w:rFonts w:ascii="Calibri" w:eastAsia="Calibri" w:hAnsi="Calibri" w:cs="Calibri"/>
                <w:color w:val="000000"/>
                <w:sz w:val="24"/>
                <w:szCs w:val="24"/>
                <w:lang w:val="fr-FR"/>
              </w:rPr>
              <w:br/>
            </w:r>
            <w:r w:rsidRPr="00F21484">
              <w:rPr>
                <w:rFonts w:ascii="Calibri" w:eastAsia="Calibri" w:hAnsi="Calibri" w:cs="Calibri"/>
                <w:b/>
                <w:color w:val="000000"/>
                <w:sz w:val="24"/>
                <w:szCs w:val="24"/>
                <w:lang w:val="fr-FR"/>
              </w:rPr>
              <w:t xml:space="preserve"> France Volontaires</w:t>
            </w:r>
            <w:r w:rsidRPr="00F21484">
              <w:rPr>
                <w:rFonts w:ascii="Calibri" w:eastAsia="Calibri" w:hAnsi="Calibri" w:cs="Calibri"/>
                <w:color w:val="000000"/>
                <w:sz w:val="24"/>
                <w:szCs w:val="24"/>
                <w:lang w:val="fr-FR"/>
              </w:rPr>
              <w:t xml:space="preserve"> en tant que moteur du programme V-Amazonie, apportant un soutien technique et financier à travers le dispositif VEC, et favorisant l'échange de compétences professionnelles au service des causes de conservation des forêts.</w:t>
            </w:r>
          </w:p>
          <w:p w14:paraId="6E384AF9" w14:textId="77777777" w:rsidR="00FB5544" w:rsidRPr="00F21484" w:rsidRDefault="00B27297">
            <w:pPr>
              <w:pBdr>
                <w:top w:val="nil"/>
                <w:left w:val="nil"/>
                <w:bottom w:val="nil"/>
                <w:right w:val="nil"/>
                <w:between w:val="nil"/>
              </w:pBdr>
              <w:jc w:val="both"/>
              <w:rPr>
                <w:rFonts w:ascii="Calibri" w:eastAsia="Calibri" w:hAnsi="Calibri" w:cs="Calibri"/>
                <w:i/>
                <w:color w:val="000000"/>
                <w:sz w:val="24"/>
                <w:szCs w:val="24"/>
                <w:lang w:val="fr-FR"/>
              </w:rPr>
            </w:pPr>
            <w:r w:rsidRPr="00F21484">
              <w:rPr>
                <w:rFonts w:ascii="Calibri" w:eastAsia="Calibri" w:hAnsi="Calibri" w:cs="Calibri"/>
                <w:b/>
                <w:sz w:val="24"/>
                <w:szCs w:val="24"/>
                <w:lang w:val="fr-FR"/>
              </w:rPr>
              <w:t xml:space="preserve">Agir ABCD, une </w:t>
            </w:r>
            <w:r w:rsidRPr="00F21484">
              <w:rPr>
                <w:rFonts w:ascii="Calibri" w:eastAsia="Calibri" w:hAnsi="Calibri" w:cs="Calibri"/>
                <w:sz w:val="24"/>
                <w:szCs w:val="24"/>
                <w:lang w:val="fr-FR"/>
              </w:rPr>
              <w:t>organisation française avec une longue histoire de coopération en Amérique latine Fondée par des professionnels et des techniciens à la retraite avec une vaste expérience, elle est notre allié clé pour l'identification et l'accompagnement du profil de bénévole spécialisé requis pour la mission. Son parcours offre des garanties de qualité technique, d'engagement éthique et d'expérience interculturelle, indispensables à cette mission.</w:t>
            </w:r>
          </w:p>
        </w:tc>
      </w:tr>
      <w:tr w:rsidR="00FB5544" w:rsidRPr="00146CF0" w14:paraId="15B5A8EB" w14:textId="77777777">
        <w:trPr>
          <w:trHeight w:val="2729"/>
          <w:jc w:val="center"/>
        </w:trPr>
        <w:tc>
          <w:tcPr>
            <w:tcW w:w="9813" w:type="dxa"/>
            <w:gridSpan w:val="3"/>
          </w:tcPr>
          <w:p w14:paraId="3F921836" w14:textId="77777777" w:rsidR="00FB5544" w:rsidRDefault="00B27297">
            <w:pPr>
              <w:pBdr>
                <w:top w:val="nil"/>
                <w:left w:val="nil"/>
                <w:bottom w:val="nil"/>
                <w:right w:val="nil"/>
                <w:between w:val="nil"/>
              </w:pBdr>
              <w:ind w:right="214"/>
              <w:jc w:val="both"/>
              <w:rPr>
                <w:rFonts w:ascii="Calibri" w:eastAsia="Calibri" w:hAnsi="Calibri" w:cs="Calibri"/>
                <w:sz w:val="24"/>
                <w:szCs w:val="24"/>
              </w:rPr>
            </w:pPr>
            <w:proofErr w:type="spellStart"/>
            <w:r>
              <w:rPr>
                <w:rFonts w:ascii="Calibri" w:eastAsia="Calibri" w:hAnsi="Calibri" w:cs="Calibri"/>
                <w:b/>
                <w:color w:val="000000"/>
                <w:sz w:val="24"/>
                <w:szCs w:val="24"/>
                <w:u w:val="single"/>
              </w:rPr>
              <w:t>Principaux</w:t>
            </w:r>
            <w:proofErr w:type="spellEnd"/>
            <w:r>
              <w:rPr>
                <w:rFonts w:ascii="Calibri" w:eastAsia="Calibri" w:hAnsi="Calibri" w:cs="Calibri"/>
                <w:b/>
                <w:color w:val="000000"/>
                <w:sz w:val="24"/>
                <w:szCs w:val="24"/>
                <w:u w:val="single"/>
              </w:rPr>
              <w:t xml:space="preserve"> </w:t>
            </w:r>
            <w:proofErr w:type="spellStart"/>
            <w:r>
              <w:rPr>
                <w:rFonts w:ascii="Calibri" w:eastAsia="Calibri" w:hAnsi="Calibri" w:cs="Calibri"/>
                <w:b/>
                <w:color w:val="000000"/>
                <w:sz w:val="24"/>
                <w:szCs w:val="24"/>
                <w:u w:val="single"/>
              </w:rPr>
              <w:t>objectifs</w:t>
            </w:r>
            <w:proofErr w:type="spellEnd"/>
            <w:r>
              <w:rPr>
                <w:rFonts w:ascii="Calibri" w:eastAsia="Calibri" w:hAnsi="Calibri" w:cs="Calibri"/>
                <w:b/>
                <w:color w:val="000000"/>
                <w:sz w:val="24"/>
                <w:szCs w:val="24"/>
                <w:u w:val="single"/>
              </w:rPr>
              <w:t xml:space="preserve"> du </w:t>
            </w:r>
            <w:proofErr w:type="spellStart"/>
            <w:proofErr w:type="gramStart"/>
            <w:r>
              <w:rPr>
                <w:rFonts w:ascii="Calibri" w:eastAsia="Calibri" w:hAnsi="Calibri" w:cs="Calibri"/>
                <w:b/>
                <w:color w:val="000000"/>
                <w:sz w:val="24"/>
                <w:szCs w:val="24"/>
                <w:u w:val="single"/>
              </w:rPr>
              <w:t>volontariat</w:t>
            </w:r>
            <w:proofErr w:type="spellEnd"/>
            <w:r>
              <w:rPr>
                <w:rFonts w:ascii="Calibri" w:eastAsia="Calibri" w:hAnsi="Calibri" w:cs="Calibri"/>
                <w:b/>
                <w:color w:val="000000"/>
                <w:sz w:val="24"/>
                <w:szCs w:val="24"/>
                <w:u w:val="single"/>
              </w:rPr>
              <w:t xml:space="preserve"> :</w:t>
            </w:r>
            <w:proofErr w:type="gramEnd"/>
          </w:p>
          <w:p w14:paraId="62B7B8F7" w14:textId="77777777" w:rsidR="00FB5544" w:rsidRPr="00F21484" w:rsidRDefault="00B27297">
            <w:pPr>
              <w:numPr>
                <w:ilvl w:val="0"/>
                <w:numId w:val="4"/>
              </w:numPr>
              <w:spacing w:before="240" w:after="240"/>
              <w:jc w:val="both"/>
              <w:rPr>
                <w:rFonts w:ascii="Calibri" w:eastAsia="Calibri" w:hAnsi="Calibri" w:cs="Calibri"/>
                <w:sz w:val="24"/>
                <w:szCs w:val="24"/>
                <w:lang w:val="fr-FR"/>
              </w:rPr>
            </w:pPr>
            <w:r w:rsidRPr="00F21484">
              <w:rPr>
                <w:rFonts w:ascii="Calibri" w:eastAsia="Calibri" w:hAnsi="Calibri" w:cs="Calibri"/>
                <w:sz w:val="24"/>
                <w:szCs w:val="24"/>
                <w:lang w:val="fr-FR"/>
              </w:rPr>
              <w:t>Systématiser les enregistrements de biodiversité générés dans le Centre écologique, en les classant par espèce, lieu et catégorie écologique.</w:t>
            </w:r>
          </w:p>
          <w:p w14:paraId="3D3FCFDF" w14:textId="77777777" w:rsidR="00FB5544" w:rsidRPr="00F21484" w:rsidRDefault="00B27297">
            <w:pPr>
              <w:numPr>
                <w:ilvl w:val="0"/>
                <w:numId w:val="4"/>
              </w:numPr>
              <w:spacing w:before="240" w:after="240"/>
              <w:jc w:val="both"/>
              <w:rPr>
                <w:rFonts w:ascii="Calibri" w:eastAsia="Calibri" w:hAnsi="Calibri" w:cs="Calibri"/>
                <w:sz w:val="24"/>
                <w:szCs w:val="24"/>
                <w:lang w:val="fr-FR"/>
              </w:rPr>
            </w:pPr>
            <w:proofErr w:type="spellStart"/>
            <w:r w:rsidRPr="00F21484">
              <w:rPr>
                <w:lang w:val="fr-FR"/>
              </w:rPr>
              <w:t>Co-concevoir</w:t>
            </w:r>
            <w:proofErr w:type="spellEnd"/>
            <w:r w:rsidRPr="00F21484">
              <w:rPr>
                <w:lang w:val="fr-FR"/>
              </w:rPr>
              <w:t xml:space="preserve"> un guide pratique de suivi de la biodiversité communautaire, avec un langage accessible et adapté au territoire. (</w:t>
            </w:r>
            <w:proofErr w:type="gramStart"/>
            <w:r w:rsidRPr="00F21484">
              <w:rPr>
                <w:lang w:val="fr-FR"/>
              </w:rPr>
              <w:t>ici</w:t>
            </w:r>
            <w:proofErr w:type="gramEnd"/>
            <w:r w:rsidRPr="00F21484">
              <w:rPr>
                <w:lang w:val="fr-FR"/>
              </w:rPr>
              <w:t xml:space="preserve">, vous travaillerez avec un technicien de </w:t>
            </w:r>
            <w:proofErr w:type="spellStart"/>
            <w:r w:rsidRPr="00F21484">
              <w:rPr>
                <w:lang w:val="fr-FR"/>
              </w:rPr>
              <w:t>Despierta</w:t>
            </w:r>
            <w:proofErr w:type="spellEnd"/>
            <w:r w:rsidRPr="00F21484">
              <w:rPr>
                <w:lang w:val="fr-FR"/>
              </w:rPr>
              <w:t xml:space="preserve"> pour le développement)</w:t>
            </w:r>
          </w:p>
          <w:p w14:paraId="54166651" w14:textId="77777777" w:rsidR="00FB5544" w:rsidRPr="00F21484" w:rsidRDefault="00B27297">
            <w:pPr>
              <w:numPr>
                <w:ilvl w:val="0"/>
                <w:numId w:val="4"/>
              </w:numPr>
              <w:spacing w:before="240" w:after="240"/>
              <w:jc w:val="both"/>
              <w:rPr>
                <w:rFonts w:ascii="Calibri" w:eastAsia="Calibri" w:hAnsi="Calibri" w:cs="Calibri"/>
                <w:sz w:val="24"/>
                <w:szCs w:val="24"/>
                <w:lang w:val="fr-FR"/>
              </w:rPr>
            </w:pPr>
            <w:r w:rsidRPr="00F21484">
              <w:rPr>
                <w:lang w:val="fr-FR"/>
              </w:rPr>
              <w:t>Renforcer les capacités de l'équipe locale en techniques d'enregistrement, en gestion des données et en conception de ressources pour l'éducation à l'environnement/la science citoyenne</w:t>
            </w:r>
          </w:p>
          <w:p w14:paraId="7A601620" w14:textId="77777777" w:rsidR="00FB5544" w:rsidRPr="00F21484" w:rsidRDefault="00FB5544">
            <w:pPr>
              <w:pBdr>
                <w:top w:val="nil"/>
                <w:left w:val="nil"/>
                <w:bottom w:val="nil"/>
                <w:right w:val="nil"/>
                <w:between w:val="nil"/>
              </w:pBdr>
              <w:ind w:left="720" w:right="214"/>
              <w:jc w:val="both"/>
              <w:rPr>
                <w:rFonts w:ascii="Calibri" w:eastAsia="Calibri" w:hAnsi="Calibri" w:cs="Calibri"/>
                <w:color w:val="000000"/>
                <w:sz w:val="24"/>
                <w:szCs w:val="24"/>
                <w:lang w:val="fr-FR"/>
              </w:rPr>
            </w:pPr>
          </w:p>
          <w:p w14:paraId="533DCE9F" w14:textId="77777777" w:rsidR="00FB5544" w:rsidRDefault="00B27297">
            <w:pPr>
              <w:pBdr>
                <w:top w:val="nil"/>
                <w:left w:val="nil"/>
                <w:bottom w:val="nil"/>
                <w:right w:val="nil"/>
                <w:between w:val="nil"/>
              </w:pBdr>
              <w:jc w:val="both"/>
              <w:rPr>
                <w:rFonts w:ascii="Calibri" w:eastAsia="Calibri" w:hAnsi="Calibri" w:cs="Calibri"/>
                <w:b/>
                <w:sz w:val="24"/>
                <w:szCs w:val="24"/>
              </w:rPr>
            </w:pPr>
            <w:proofErr w:type="spellStart"/>
            <w:r>
              <w:rPr>
                <w:rFonts w:ascii="Calibri" w:eastAsia="Calibri" w:hAnsi="Calibri" w:cs="Calibri"/>
                <w:b/>
                <w:color w:val="000000"/>
                <w:sz w:val="24"/>
                <w:szCs w:val="24"/>
                <w:u w:val="single"/>
              </w:rPr>
              <w:t>Activités</w:t>
            </w:r>
            <w:proofErr w:type="spellEnd"/>
            <w:r>
              <w:rPr>
                <w:rFonts w:ascii="Calibri" w:eastAsia="Calibri" w:hAnsi="Calibri" w:cs="Calibri"/>
                <w:b/>
                <w:color w:val="000000"/>
                <w:sz w:val="24"/>
                <w:szCs w:val="24"/>
                <w:u w:val="single"/>
              </w:rPr>
              <w:t xml:space="preserve"> </w:t>
            </w:r>
            <w:proofErr w:type="spellStart"/>
            <w:proofErr w:type="gramStart"/>
            <w:r>
              <w:rPr>
                <w:rFonts w:ascii="Calibri" w:eastAsia="Calibri" w:hAnsi="Calibri" w:cs="Calibri"/>
                <w:b/>
                <w:color w:val="000000"/>
                <w:sz w:val="24"/>
                <w:szCs w:val="24"/>
                <w:u w:val="single"/>
              </w:rPr>
              <w:t>prévues</w:t>
            </w:r>
            <w:proofErr w:type="spellEnd"/>
            <w:r>
              <w:rPr>
                <w:rFonts w:ascii="Calibri" w:eastAsia="Calibri" w:hAnsi="Calibri" w:cs="Calibri"/>
                <w:b/>
                <w:color w:val="000000"/>
                <w:sz w:val="24"/>
                <w:szCs w:val="24"/>
                <w:u w:val="single"/>
              </w:rPr>
              <w:t xml:space="preserve"> </w:t>
            </w:r>
            <w:r>
              <w:rPr>
                <w:rFonts w:ascii="Calibri" w:eastAsia="Calibri" w:hAnsi="Calibri" w:cs="Calibri"/>
                <w:b/>
                <w:color w:val="000000"/>
                <w:sz w:val="24"/>
                <w:szCs w:val="24"/>
              </w:rPr>
              <w:t>:</w:t>
            </w:r>
            <w:proofErr w:type="gramEnd"/>
          </w:p>
          <w:p w14:paraId="052C937D" w14:textId="77777777" w:rsidR="00FB5544" w:rsidRPr="00F21484" w:rsidRDefault="00B27297">
            <w:pPr>
              <w:numPr>
                <w:ilvl w:val="0"/>
                <w:numId w:val="3"/>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Revue et classification des dossiers existants (numériques et physiques) sur la faune et la flore du centre.</w:t>
            </w:r>
          </w:p>
          <w:p w14:paraId="1A22E134" w14:textId="77777777" w:rsidR="00FB5544" w:rsidRPr="00F21484" w:rsidRDefault="00B27297">
            <w:pPr>
              <w:numPr>
                <w:ilvl w:val="0"/>
                <w:numId w:val="3"/>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Appui à la consolidation d'une base de données structurée avec des fiches descriptives, des images, des localisations et des observations clés.</w:t>
            </w:r>
          </w:p>
          <w:p w14:paraId="4726439C" w14:textId="77777777" w:rsidR="00FB5544" w:rsidRPr="00F21484" w:rsidRDefault="00B27297">
            <w:pPr>
              <w:numPr>
                <w:ilvl w:val="0"/>
                <w:numId w:val="3"/>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Conception d'un guide technique pour le suivi participatif, avec protocole de base, recommandations et matériel visuel.</w:t>
            </w:r>
          </w:p>
          <w:p w14:paraId="21FC8899" w14:textId="77777777" w:rsidR="00FB5544" w:rsidRPr="00F21484" w:rsidRDefault="00B27297">
            <w:pPr>
              <w:numPr>
                <w:ilvl w:val="0"/>
                <w:numId w:val="3"/>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Atelier de formation pour l'équipe locale pour le suivi, l'enregistrement et l'organisation de l'information.</w:t>
            </w:r>
          </w:p>
          <w:p w14:paraId="70110FA6" w14:textId="77777777" w:rsidR="00FB5544" w:rsidRPr="00F21484" w:rsidRDefault="00FB5544">
            <w:pPr>
              <w:pBdr>
                <w:top w:val="nil"/>
                <w:left w:val="nil"/>
                <w:bottom w:val="nil"/>
                <w:right w:val="nil"/>
                <w:between w:val="nil"/>
              </w:pBdr>
              <w:jc w:val="both"/>
              <w:rPr>
                <w:rFonts w:ascii="Calibri" w:eastAsia="Calibri" w:hAnsi="Calibri" w:cs="Calibri"/>
                <w:b/>
                <w:color w:val="000000"/>
                <w:sz w:val="24"/>
                <w:szCs w:val="24"/>
                <w:lang w:val="fr-FR"/>
              </w:rPr>
            </w:pPr>
          </w:p>
          <w:p w14:paraId="59924ABD" w14:textId="77777777" w:rsidR="00FB5544" w:rsidRDefault="00B27297">
            <w:pPr>
              <w:pBdr>
                <w:top w:val="nil"/>
                <w:left w:val="nil"/>
                <w:bottom w:val="nil"/>
                <w:right w:val="nil"/>
                <w:between w:val="nil"/>
              </w:pBdr>
              <w:jc w:val="both"/>
              <w:rPr>
                <w:rFonts w:ascii="Calibri" w:eastAsia="Calibri" w:hAnsi="Calibri" w:cs="Calibri"/>
                <w:b/>
                <w:sz w:val="24"/>
                <w:szCs w:val="24"/>
                <w:u w:val="single"/>
              </w:rPr>
            </w:pPr>
            <w:proofErr w:type="spellStart"/>
            <w:r>
              <w:rPr>
                <w:rFonts w:ascii="Calibri" w:eastAsia="Calibri" w:hAnsi="Calibri" w:cs="Calibri"/>
                <w:b/>
                <w:color w:val="000000"/>
                <w:sz w:val="24"/>
                <w:szCs w:val="24"/>
                <w:u w:val="single"/>
              </w:rPr>
              <w:t>Résultats</w:t>
            </w:r>
            <w:proofErr w:type="spellEnd"/>
            <w:r>
              <w:rPr>
                <w:rFonts w:ascii="Calibri" w:eastAsia="Calibri" w:hAnsi="Calibri" w:cs="Calibri"/>
                <w:b/>
                <w:color w:val="000000"/>
                <w:sz w:val="24"/>
                <w:szCs w:val="24"/>
                <w:u w:val="single"/>
              </w:rPr>
              <w:t xml:space="preserve"> </w:t>
            </w:r>
            <w:proofErr w:type="spellStart"/>
            <w:proofErr w:type="gramStart"/>
            <w:r>
              <w:rPr>
                <w:rFonts w:ascii="Calibri" w:eastAsia="Calibri" w:hAnsi="Calibri" w:cs="Calibri"/>
                <w:b/>
                <w:color w:val="000000"/>
                <w:sz w:val="24"/>
                <w:szCs w:val="24"/>
                <w:u w:val="single"/>
              </w:rPr>
              <w:t>attendus</w:t>
            </w:r>
            <w:proofErr w:type="spellEnd"/>
            <w:r>
              <w:rPr>
                <w:rFonts w:ascii="Calibri" w:eastAsia="Calibri" w:hAnsi="Calibri" w:cs="Calibri"/>
                <w:b/>
                <w:color w:val="000000"/>
                <w:sz w:val="24"/>
                <w:szCs w:val="24"/>
                <w:u w:val="single"/>
              </w:rPr>
              <w:t xml:space="preserve"> :</w:t>
            </w:r>
            <w:proofErr w:type="gramEnd"/>
          </w:p>
          <w:p w14:paraId="5C4A232E" w14:textId="77777777" w:rsidR="00FB5544" w:rsidRPr="00F21484" w:rsidRDefault="00B27297">
            <w:pPr>
              <w:numPr>
                <w:ilvl w:val="0"/>
                <w:numId w:val="1"/>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1 base de données classifiée avec au moins 50 espèces organisées selon des critères scientifiques et locaux.</w:t>
            </w:r>
          </w:p>
          <w:p w14:paraId="2334727B" w14:textId="77777777" w:rsidR="00FB5544" w:rsidRPr="00F21484" w:rsidRDefault="00B27297">
            <w:pPr>
              <w:numPr>
                <w:ilvl w:val="0"/>
                <w:numId w:val="1"/>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1 guide pratique du suivi communautaire validé avec l'équipe locale et conçu pour les missions futures.</w:t>
            </w:r>
          </w:p>
          <w:p w14:paraId="2E189933" w14:textId="77777777" w:rsidR="00FB5544" w:rsidRPr="00F21484" w:rsidRDefault="00B27297">
            <w:pPr>
              <w:numPr>
                <w:ilvl w:val="0"/>
                <w:numId w:val="1"/>
              </w:numPr>
              <w:pBdr>
                <w:top w:val="nil"/>
                <w:left w:val="nil"/>
                <w:bottom w:val="nil"/>
                <w:right w:val="nil"/>
                <w:between w:val="nil"/>
              </w:pBdr>
              <w:jc w:val="both"/>
              <w:rPr>
                <w:rFonts w:ascii="Calibri" w:eastAsia="Calibri" w:hAnsi="Calibri" w:cs="Calibri"/>
                <w:sz w:val="24"/>
                <w:szCs w:val="24"/>
                <w:lang w:val="fr-FR"/>
              </w:rPr>
            </w:pPr>
            <w:r w:rsidRPr="00F21484">
              <w:rPr>
                <w:rFonts w:ascii="Calibri" w:eastAsia="Calibri" w:hAnsi="Calibri" w:cs="Calibri"/>
                <w:sz w:val="24"/>
                <w:szCs w:val="24"/>
                <w:lang w:val="fr-FR"/>
              </w:rPr>
              <w:t>Formation de base de l'équipe technique et communautaire à l'utilisation de la base et du guide</w:t>
            </w:r>
          </w:p>
          <w:p w14:paraId="00B9FC11" w14:textId="77777777" w:rsidR="00FB5544" w:rsidRPr="00F21484" w:rsidRDefault="00B27297">
            <w:pPr>
              <w:pBdr>
                <w:top w:val="nil"/>
                <w:left w:val="nil"/>
                <w:bottom w:val="nil"/>
                <w:right w:val="nil"/>
                <w:between w:val="nil"/>
              </w:pBdr>
              <w:spacing w:after="200"/>
              <w:ind w:right="214"/>
              <w:jc w:val="both"/>
              <w:rPr>
                <w:rFonts w:ascii="Calibri" w:eastAsia="Calibri" w:hAnsi="Calibri" w:cs="Calibri"/>
                <w:color w:val="000000"/>
                <w:sz w:val="24"/>
                <w:szCs w:val="24"/>
                <w:lang w:val="fr-FR"/>
              </w:rPr>
            </w:pPr>
            <w:r w:rsidRPr="00F21484">
              <w:rPr>
                <w:rFonts w:ascii="Calibri" w:eastAsia="Calibri" w:hAnsi="Calibri" w:cs="Calibri"/>
                <w:b/>
                <w:color w:val="000000"/>
                <w:sz w:val="24"/>
                <w:szCs w:val="24"/>
                <w:u w:val="single"/>
                <w:lang w:val="fr-FR"/>
              </w:rPr>
              <w:t>Relation avec les points de l'ordre du jour :</w:t>
            </w:r>
          </w:p>
          <w:p w14:paraId="7A07D70A" w14:textId="77777777" w:rsidR="00FB5544" w:rsidRPr="00F21484" w:rsidRDefault="00B27297">
            <w:pPr>
              <w:spacing w:before="240" w:after="240"/>
              <w:rPr>
                <w:rFonts w:ascii="Calibri" w:eastAsia="Calibri" w:hAnsi="Calibri" w:cs="Calibri"/>
                <w:sz w:val="24"/>
                <w:szCs w:val="24"/>
                <w:lang w:val="fr-FR"/>
              </w:rPr>
            </w:pPr>
            <w:r w:rsidRPr="00F21484">
              <w:rPr>
                <w:rFonts w:ascii="Calibri" w:eastAsia="Calibri" w:hAnsi="Calibri" w:cs="Calibri"/>
                <w:b/>
                <w:sz w:val="24"/>
                <w:szCs w:val="24"/>
                <w:lang w:val="fr-FR"/>
              </w:rPr>
              <w:t xml:space="preserve">Protection des forêts : </w:t>
            </w:r>
            <w:r w:rsidRPr="00F21484">
              <w:rPr>
                <w:rFonts w:ascii="Calibri" w:eastAsia="Calibri" w:hAnsi="Calibri" w:cs="Calibri"/>
                <w:sz w:val="24"/>
                <w:szCs w:val="24"/>
                <w:lang w:val="fr-FR"/>
              </w:rPr>
              <w:t>La mission contribue à la génération et à la structuration de connaissances clés pour sa conservation, en responsabilisant la communauté dans le suivi actif de sa biodiversité.</w:t>
            </w:r>
          </w:p>
          <w:p w14:paraId="19D183B0" w14:textId="77777777" w:rsidR="00FB5544" w:rsidRPr="00F21484" w:rsidRDefault="00B27297">
            <w:pPr>
              <w:spacing w:before="240" w:after="240"/>
              <w:rPr>
                <w:rFonts w:ascii="Calibri" w:eastAsia="Calibri" w:hAnsi="Calibri" w:cs="Calibri"/>
                <w:color w:val="000000"/>
                <w:sz w:val="24"/>
                <w:szCs w:val="24"/>
                <w:lang w:val="fr-FR"/>
              </w:rPr>
            </w:pPr>
            <w:r w:rsidRPr="00F21484">
              <w:rPr>
                <w:rFonts w:ascii="Calibri" w:eastAsia="Calibri" w:hAnsi="Calibri" w:cs="Calibri"/>
                <w:b/>
                <w:sz w:val="24"/>
                <w:szCs w:val="24"/>
                <w:lang w:val="fr-FR"/>
              </w:rPr>
              <w:t>Lien entre la recherche et la société civile :</w:t>
            </w:r>
            <w:r w:rsidRPr="00F21484">
              <w:rPr>
                <w:rFonts w:ascii="Calibri" w:eastAsia="Calibri" w:hAnsi="Calibri" w:cs="Calibri"/>
                <w:sz w:val="24"/>
                <w:szCs w:val="24"/>
                <w:lang w:val="fr-FR"/>
              </w:rPr>
              <w:t xml:space="preserve"> La science citoyenne est promue par la </w:t>
            </w:r>
            <w:proofErr w:type="spellStart"/>
            <w:r w:rsidRPr="00F21484">
              <w:rPr>
                <w:rFonts w:ascii="Calibri" w:eastAsia="Calibri" w:hAnsi="Calibri" w:cs="Calibri"/>
                <w:sz w:val="24"/>
                <w:szCs w:val="24"/>
                <w:lang w:val="fr-FR"/>
              </w:rPr>
              <w:t>co-conception</w:t>
            </w:r>
            <w:proofErr w:type="spellEnd"/>
            <w:r w:rsidRPr="00F21484">
              <w:rPr>
                <w:rFonts w:ascii="Calibri" w:eastAsia="Calibri" w:hAnsi="Calibri" w:cs="Calibri"/>
                <w:sz w:val="24"/>
                <w:szCs w:val="24"/>
                <w:lang w:val="fr-FR"/>
              </w:rPr>
              <w:t xml:space="preserve"> d'outils techniques avec une approche participative, facilitant le dialogue entre les connaissances locales et scientifiques.</w:t>
            </w:r>
          </w:p>
        </w:tc>
      </w:tr>
      <w:tr w:rsidR="00FB5544" w:rsidRPr="00146CF0" w14:paraId="4427EF8D" w14:textId="77777777">
        <w:trPr>
          <w:trHeight w:val="2729"/>
          <w:jc w:val="center"/>
        </w:trPr>
        <w:tc>
          <w:tcPr>
            <w:tcW w:w="9813" w:type="dxa"/>
            <w:gridSpan w:val="3"/>
          </w:tcPr>
          <w:p w14:paraId="751DF8C3" w14:textId="77777777" w:rsidR="00FB5544" w:rsidRPr="00F21484" w:rsidRDefault="00B27297">
            <w:pPr>
              <w:pBdr>
                <w:top w:val="nil"/>
                <w:left w:val="nil"/>
                <w:bottom w:val="nil"/>
                <w:right w:val="nil"/>
                <w:between w:val="nil"/>
              </w:pBdr>
              <w:ind w:right="214"/>
              <w:jc w:val="both"/>
              <w:rPr>
                <w:rFonts w:ascii="Calibri" w:eastAsia="Calibri" w:hAnsi="Calibri" w:cs="Calibri"/>
                <w:b/>
                <w:color w:val="000000"/>
                <w:sz w:val="24"/>
                <w:szCs w:val="24"/>
                <w:u w:val="single"/>
                <w:lang w:val="fr-FR"/>
              </w:rPr>
            </w:pPr>
            <w:r w:rsidRPr="00F21484">
              <w:rPr>
                <w:rFonts w:ascii="Calibri" w:eastAsia="Calibri" w:hAnsi="Calibri" w:cs="Calibri"/>
                <w:b/>
                <w:color w:val="000000"/>
                <w:sz w:val="24"/>
                <w:szCs w:val="24"/>
                <w:u w:val="single"/>
                <w:lang w:val="fr-FR"/>
              </w:rPr>
              <w:lastRenderedPageBreak/>
              <w:t>Accueil et suivi du volontaire :</w:t>
            </w:r>
          </w:p>
          <w:p w14:paraId="19DD564A" w14:textId="77777777" w:rsidR="00FB5544" w:rsidRPr="00F21484" w:rsidRDefault="00B27297">
            <w:pPr>
              <w:pBdr>
                <w:top w:val="nil"/>
                <w:left w:val="nil"/>
                <w:bottom w:val="nil"/>
                <w:right w:val="nil"/>
                <w:between w:val="nil"/>
              </w:pBdr>
              <w:spacing w:before="240" w:after="240"/>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 xml:space="preserve">La </w:t>
            </w:r>
            <w:proofErr w:type="spellStart"/>
            <w:r w:rsidRPr="00F21484">
              <w:rPr>
                <w:rFonts w:ascii="Calibri" w:eastAsia="Calibri" w:hAnsi="Calibri" w:cs="Calibri"/>
                <w:color w:val="000000"/>
                <w:sz w:val="24"/>
                <w:szCs w:val="24"/>
                <w:lang w:val="fr-FR"/>
              </w:rPr>
              <w:t>Fundación</w:t>
            </w:r>
            <w:proofErr w:type="spellEnd"/>
            <w:r w:rsidRPr="00F21484">
              <w:rPr>
                <w:rFonts w:ascii="Calibri" w:eastAsia="Calibri" w:hAnsi="Calibri" w:cs="Calibri"/>
                <w:color w:val="000000"/>
                <w:sz w:val="24"/>
                <w:szCs w:val="24"/>
                <w:lang w:val="fr-FR"/>
              </w:rPr>
              <w:t xml:space="preserve"> </w:t>
            </w:r>
            <w:proofErr w:type="spellStart"/>
            <w:r w:rsidRPr="00F21484">
              <w:rPr>
                <w:rFonts w:ascii="Calibri" w:eastAsia="Calibri" w:hAnsi="Calibri" w:cs="Calibri"/>
                <w:color w:val="000000"/>
                <w:sz w:val="24"/>
                <w:szCs w:val="24"/>
                <w:lang w:val="fr-FR"/>
              </w:rPr>
              <w:t>Despierta</w:t>
            </w:r>
            <w:proofErr w:type="spellEnd"/>
            <w:r w:rsidRPr="00F21484">
              <w:rPr>
                <w:rFonts w:ascii="Calibri" w:eastAsia="Calibri" w:hAnsi="Calibri" w:cs="Calibri"/>
                <w:color w:val="000000"/>
                <w:sz w:val="24"/>
                <w:szCs w:val="24"/>
                <w:lang w:val="fr-FR"/>
              </w:rPr>
              <w:t xml:space="preserve"> garantira un accueil chaleureux, structuré et sûr pour le volontaire. Un tuteur technique du Centre écologique ayant de l'expérience dans la conservation et l'éducation environnementale sera affecté, qui accompagnera en permanence le développement de la mission, facilitant l'intégration du volontaire dans l'équipe de travail et l'environnement communautaire.</w:t>
            </w:r>
          </w:p>
          <w:p w14:paraId="5B441BB0" w14:textId="77777777" w:rsidR="00FB5544" w:rsidRDefault="00B27297">
            <w:pPr>
              <w:pBdr>
                <w:top w:val="nil"/>
                <w:left w:val="nil"/>
                <w:bottom w:val="nil"/>
                <w:right w:val="nil"/>
                <w:between w:val="nil"/>
              </w:pBdr>
              <w:spacing w:before="240" w:after="240"/>
              <w:jc w:val="both"/>
              <w:rPr>
                <w:rFonts w:ascii="Calibri" w:eastAsia="Calibri" w:hAnsi="Calibri" w:cs="Calibri"/>
                <w:color w:val="000000"/>
                <w:sz w:val="24"/>
                <w:szCs w:val="24"/>
              </w:rPr>
            </w:pPr>
            <w:r>
              <w:rPr>
                <w:rFonts w:ascii="Calibri" w:eastAsia="Calibri" w:hAnsi="Calibri" w:cs="Calibri"/>
                <w:color w:val="000000"/>
                <w:sz w:val="24"/>
                <w:szCs w:val="24"/>
              </w:rPr>
              <w:t xml:space="preserve">Le </w:t>
            </w:r>
            <w:proofErr w:type="spellStart"/>
            <w:r>
              <w:rPr>
                <w:rFonts w:ascii="Calibri" w:eastAsia="Calibri" w:hAnsi="Calibri" w:cs="Calibri"/>
                <w:color w:val="000000"/>
                <w:sz w:val="24"/>
                <w:szCs w:val="24"/>
              </w:rPr>
              <w:t>volontaire</w:t>
            </w:r>
            <w:proofErr w:type="spell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aura :</w:t>
            </w:r>
            <w:proofErr w:type="gramEnd"/>
          </w:p>
          <w:p w14:paraId="5EE721BA" w14:textId="77777777" w:rsidR="00FB5544" w:rsidRPr="00F21484" w:rsidRDefault="00B27297">
            <w:pPr>
              <w:numPr>
                <w:ilvl w:val="0"/>
                <w:numId w:val="5"/>
              </w:numPr>
              <w:pBdr>
                <w:top w:val="nil"/>
                <w:left w:val="nil"/>
                <w:bottom w:val="nil"/>
                <w:right w:val="nil"/>
                <w:between w:val="nil"/>
              </w:pBdr>
              <w:spacing w:before="240"/>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Espace de travail équipé, avec accès aux outils de base pour la systématisation, l'analyse et la production de matériaux.</w:t>
            </w:r>
          </w:p>
          <w:p w14:paraId="6405C0E6" w14:textId="77777777" w:rsidR="00FB5544" w:rsidRPr="00F21484" w:rsidRDefault="00B27297">
            <w:pPr>
              <w:numPr>
                <w:ilvl w:val="0"/>
                <w:numId w:val="5"/>
              </w:numPr>
              <w:pBdr>
                <w:top w:val="nil"/>
                <w:left w:val="nil"/>
                <w:bottom w:val="nil"/>
                <w:right w:val="nil"/>
                <w:between w:val="nil"/>
              </w:pBdr>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Hébergement dans la maison des volontaires du Centre écologique, entièrement équipée, dans des conditions sûres et adéquates pour le bien-être du volontaire.</w:t>
            </w:r>
          </w:p>
          <w:p w14:paraId="4BC619B6" w14:textId="77777777" w:rsidR="00FB5544" w:rsidRPr="00F21484" w:rsidRDefault="00B27297">
            <w:pPr>
              <w:numPr>
                <w:ilvl w:val="0"/>
                <w:numId w:val="5"/>
              </w:numPr>
              <w:pBdr>
                <w:top w:val="nil"/>
                <w:left w:val="nil"/>
                <w:bottom w:val="nil"/>
                <w:right w:val="nil"/>
                <w:between w:val="nil"/>
              </w:pBdr>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Soutien logistique pour les transferts locaux vers les sites de surveillance et les activités communautaires.</w:t>
            </w:r>
          </w:p>
          <w:p w14:paraId="09D53303" w14:textId="77777777" w:rsidR="00FB5544" w:rsidRPr="00F21484" w:rsidRDefault="00B27297">
            <w:pPr>
              <w:numPr>
                <w:ilvl w:val="0"/>
                <w:numId w:val="5"/>
              </w:numPr>
              <w:pBdr>
                <w:top w:val="nil"/>
                <w:left w:val="nil"/>
                <w:bottom w:val="nil"/>
                <w:right w:val="nil"/>
                <w:between w:val="nil"/>
              </w:pBdr>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Des réunions de suivi régulières pour évaluer l'avancement de la mission, ajuster les activités et faciliter l'intégration interculturelle.</w:t>
            </w:r>
          </w:p>
          <w:p w14:paraId="5312B00A" w14:textId="77777777" w:rsidR="00FB5544" w:rsidRPr="00F21484" w:rsidRDefault="00B27297">
            <w:pPr>
              <w:numPr>
                <w:ilvl w:val="0"/>
                <w:numId w:val="5"/>
              </w:numPr>
              <w:pBdr>
                <w:top w:val="nil"/>
                <w:left w:val="nil"/>
                <w:bottom w:val="nil"/>
                <w:right w:val="nil"/>
                <w:between w:val="nil"/>
              </w:pBdr>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L'inclusion active dans les activités de formation et communautaires qui favorisent l'échange de connaissances, l'apprentissage mutuel et le renforcement de l'expérience du volontariat.</w:t>
            </w:r>
          </w:p>
          <w:p w14:paraId="0EF84115" w14:textId="77777777" w:rsidR="00FB5544" w:rsidRPr="00F21484" w:rsidRDefault="00B27297">
            <w:pPr>
              <w:numPr>
                <w:ilvl w:val="0"/>
                <w:numId w:val="5"/>
              </w:numPr>
              <w:pBdr>
                <w:top w:val="nil"/>
                <w:left w:val="nil"/>
                <w:bottom w:val="nil"/>
                <w:right w:val="nil"/>
                <w:between w:val="nil"/>
              </w:pBdr>
              <w:rPr>
                <w:rFonts w:ascii="Calibri" w:eastAsia="Calibri" w:hAnsi="Calibri" w:cs="Calibri"/>
                <w:color w:val="000000"/>
                <w:sz w:val="24"/>
                <w:szCs w:val="24"/>
                <w:lang w:val="fr-FR"/>
              </w:rPr>
            </w:pPr>
            <w:r w:rsidRPr="00F21484">
              <w:rPr>
                <w:rFonts w:ascii="Calibri" w:eastAsia="Calibri" w:hAnsi="Calibri" w:cs="Calibri"/>
                <w:sz w:val="24"/>
                <w:szCs w:val="24"/>
                <w:lang w:val="fr-FR"/>
              </w:rPr>
              <w:t>Une séance d'introduction sur les normes communautaires et le contexte culturel, avec un accent particulier sur les aspects qui peuvent affecter la sécurité des bénévoles.</w:t>
            </w:r>
          </w:p>
          <w:p w14:paraId="64E5871D" w14:textId="77777777" w:rsidR="00FB5544" w:rsidRPr="00F21484" w:rsidRDefault="00FB5544">
            <w:pPr>
              <w:pBdr>
                <w:top w:val="nil"/>
                <w:left w:val="nil"/>
                <w:bottom w:val="nil"/>
                <w:right w:val="nil"/>
                <w:between w:val="nil"/>
              </w:pBdr>
              <w:ind w:left="720"/>
              <w:rPr>
                <w:rFonts w:ascii="Calibri" w:eastAsia="Calibri" w:hAnsi="Calibri" w:cs="Calibri"/>
                <w:color w:val="000000"/>
                <w:sz w:val="24"/>
                <w:szCs w:val="24"/>
                <w:lang w:val="fr-FR"/>
              </w:rPr>
            </w:pPr>
          </w:p>
          <w:p w14:paraId="547D3E1F" w14:textId="77777777" w:rsidR="00FB5544" w:rsidRPr="00F21484" w:rsidRDefault="00B27297">
            <w:pPr>
              <w:pBdr>
                <w:top w:val="nil"/>
                <w:left w:val="nil"/>
                <w:bottom w:val="nil"/>
                <w:right w:val="nil"/>
                <w:between w:val="nil"/>
              </w:pBdr>
              <w:ind w:right="214"/>
              <w:jc w:val="both"/>
              <w:rPr>
                <w:rFonts w:ascii="Calibri" w:eastAsia="Calibri" w:hAnsi="Calibri" w:cs="Calibri"/>
                <w:b/>
                <w:color w:val="000000"/>
                <w:sz w:val="24"/>
                <w:szCs w:val="24"/>
                <w:u w:val="single"/>
                <w:lang w:val="fr-FR"/>
              </w:rPr>
            </w:pPr>
            <w:r w:rsidRPr="00F21484">
              <w:rPr>
                <w:rFonts w:ascii="Calibri" w:eastAsia="Calibri" w:hAnsi="Calibri" w:cs="Calibri"/>
                <w:b/>
                <w:color w:val="000000"/>
                <w:sz w:val="24"/>
                <w:szCs w:val="24"/>
                <w:u w:val="single"/>
                <w:lang w:val="fr-FR"/>
              </w:rPr>
              <w:t>Profil attendu des bénévoles :</w:t>
            </w:r>
          </w:p>
          <w:p w14:paraId="63C51C40" w14:textId="77777777" w:rsidR="00FB5544" w:rsidRPr="00F21484" w:rsidRDefault="00B27297">
            <w:pPr>
              <w:pBdr>
                <w:top w:val="nil"/>
                <w:left w:val="nil"/>
                <w:bottom w:val="nil"/>
                <w:right w:val="nil"/>
                <w:between w:val="nil"/>
              </w:pBdr>
              <w:ind w:right="214"/>
              <w:jc w:val="both"/>
              <w:rPr>
                <w:rFonts w:ascii="Calibri" w:eastAsia="Calibri" w:hAnsi="Calibri" w:cs="Calibri"/>
                <w:sz w:val="24"/>
                <w:szCs w:val="24"/>
                <w:lang w:val="fr-FR"/>
              </w:rPr>
            </w:pPr>
            <w:r w:rsidRPr="00F21484">
              <w:rPr>
                <w:rFonts w:ascii="Calibri" w:eastAsia="Calibri" w:hAnsi="Calibri" w:cs="Calibri"/>
                <w:b/>
                <w:color w:val="000000"/>
                <w:sz w:val="24"/>
                <w:szCs w:val="24"/>
                <w:lang w:val="fr-FR"/>
              </w:rPr>
              <w:t>Formation académique</w:t>
            </w:r>
            <w:r w:rsidRPr="00F21484">
              <w:rPr>
                <w:rFonts w:ascii="Calibri" w:eastAsia="Calibri" w:hAnsi="Calibri" w:cs="Calibri"/>
                <w:color w:val="000000"/>
                <w:sz w:val="24"/>
                <w:szCs w:val="24"/>
                <w:lang w:val="fr-FR"/>
              </w:rPr>
              <w:t xml:space="preserve"> en : </w:t>
            </w:r>
            <w:r w:rsidRPr="00F21484">
              <w:rPr>
                <w:rFonts w:ascii="Calibri" w:eastAsia="Calibri" w:hAnsi="Calibri" w:cs="Calibri"/>
                <w:sz w:val="24"/>
                <w:szCs w:val="24"/>
                <w:lang w:val="fr-FR"/>
              </w:rPr>
              <w:t>biologie, écologie, sciences de l'environnement, gestion de l'environnement, ingénierie des ressources naturelles ou dans un domaine connexe.</w:t>
            </w:r>
          </w:p>
          <w:p w14:paraId="1BD9C028" w14:textId="77777777" w:rsidR="00FB5544" w:rsidRDefault="00B27297">
            <w:pPr>
              <w:spacing w:before="240" w:after="240"/>
              <w:jc w:val="both"/>
              <w:rPr>
                <w:rFonts w:ascii="Calibri" w:eastAsia="Calibri" w:hAnsi="Calibri" w:cs="Calibri"/>
                <w:b/>
                <w:sz w:val="24"/>
                <w:szCs w:val="24"/>
              </w:rPr>
            </w:pPr>
            <w:proofErr w:type="spellStart"/>
            <w:r>
              <w:rPr>
                <w:rFonts w:ascii="Calibri" w:eastAsia="Calibri" w:hAnsi="Calibri" w:cs="Calibri"/>
                <w:b/>
                <w:sz w:val="24"/>
                <w:szCs w:val="24"/>
              </w:rPr>
              <w:t>Expérience</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professionnelle</w:t>
            </w:r>
            <w:proofErr w:type="spellEnd"/>
            <w:r>
              <w:rPr>
                <w:rFonts w:ascii="Calibri" w:eastAsia="Calibri" w:hAnsi="Calibri" w:cs="Calibri"/>
                <w:b/>
                <w:sz w:val="24"/>
                <w:szCs w:val="24"/>
              </w:rPr>
              <w:t>:</w:t>
            </w:r>
          </w:p>
          <w:p w14:paraId="0BAD9082" w14:textId="77777777" w:rsidR="00FB5544" w:rsidRPr="00F21484" w:rsidRDefault="00B27297">
            <w:pPr>
              <w:numPr>
                <w:ilvl w:val="0"/>
                <w:numId w:val="2"/>
              </w:numPr>
              <w:spacing w:before="240" w:after="240"/>
              <w:jc w:val="both"/>
              <w:rPr>
                <w:rFonts w:ascii="Calibri" w:eastAsia="Calibri" w:hAnsi="Calibri" w:cs="Calibri"/>
                <w:sz w:val="24"/>
                <w:szCs w:val="24"/>
                <w:lang w:val="fr-FR"/>
              </w:rPr>
            </w:pPr>
            <w:r w:rsidRPr="00F21484">
              <w:rPr>
                <w:rFonts w:ascii="Calibri" w:eastAsia="Calibri" w:hAnsi="Calibri" w:cs="Calibri"/>
                <w:sz w:val="24"/>
                <w:szCs w:val="24"/>
                <w:lang w:val="fr-FR"/>
              </w:rPr>
              <w:lastRenderedPageBreak/>
              <w:t>Projets de conservation, enregistrement de la biodiversité, conception de guides ou d'outils de suivi, gestion de bases de données ou de sciences citoyennes.</w:t>
            </w:r>
          </w:p>
          <w:p w14:paraId="1C8D73C4" w14:textId="77777777" w:rsidR="00FB5544" w:rsidRPr="00F21484" w:rsidRDefault="00B27297">
            <w:pPr>
              <w:spacing w:before="240" w:after="240"/>
              <w:jc w:val="both"/>
              <w:rPr>
                <w:rFonts w:ascii="Calibri" w:eastAsia="Calibri" w:hAnsi="Calibri" w:cs="Calibri"/>
                <w:sz w:val="24"/>
                <w:szCs w:val="24"/>
                <w:lang w:val="fr-FR"/>
              </w:rPr>
            </w:pPr>
            <w:r w:rsidRPr="00F21484">
              <w:rPr>
                <w:rFonts w:ascii="Calibri" w:eastAsia="Calibri" w:hAnsi="Calibri" w:cs="Calibri"/>
                <w:sz w:val="24"/>
                <w:szCs w:val="24"/>
                <w:lang w:val="fr-FR"/>
              </w:rPr>
              <w:t xml:space="preserve"> </w:t>
            </w:r>
          </w:p>
          <w:p w14:paraId="799EE3F1" w14:textId="77777777" w:rsidR="00FB5544" w:rsidRDefault="00B27297">
            <w:pPr>
              <w:spacing w:before="240" w:after="240"/>
              <w:jc w:val="both"/>
              <w:rPr>
                <w:rFonts w:ascii="Calibri" w:eastAsia="Calibri" w:hAnsi="Calibri" w:cs="Calibri"/>
                <w:b/>
                <w:sz w:val="24"/>
                <w:szCs w:val="24"/>
              </w:rPr>
            </w:pPr>
            <w:proofErr w:type="spellStart"/>
            <w:r>
              <w:rPr>
                <w:rFonts w:ascii="Calibri" w:eastAsia="Calibri" w:hAnsi="Calibri" w:cs="Calibri"/>
                <w:b/>
                <w:sz w:val="24"/>
                <w:szCs w:val="24"/>
              </w:rPr>
              <w:t>Compétences</w:t>
            </w:r>
            <w:proofErr w:type="spellEnd"/>
            <w:r>
              <w:rPr>
                <w:rFonts w:ascii="Calibri" w:eastAsia="Calibri" w:hAnsi="Calibri" w:cs="Calibri"/>
                <w:b/>
                <w:sz w:val="24"/>
                <w:szCs w:val="24"/>
              </w:rPr>
              <w:t xml:space="preserve"> </w:t>
            </w:r>
            <w:proofErr w:type="spellStart"/>
            <w:proofErr w:type="gramStart"/>
            <w:r>
              <w:rPr>
                <w:rFonts w:ascii="Calibri" w:eastAsia="Calibri" w:hAnsi="Calibri" w:cs="Calibri"/>
                <w:b/>
                <w:sz w:val="24"/>
                <w:szCs w:val="24"/>
              </w:rPr>
              <w:t>clés</w:t>
            </w:r>
            <w:proofErr w:type="spellEnd"/>
            <w:r>
              <w:rPr>
                <w:rFonts w:ascii="Calibri" w:eastAsia="Calibri" w:hAnsi="Calibri" w:cs="Calibri"/>
                <w:b/>
                <w:sz w:val="24"/>
                <w:szCs w:val="24"/>
              </w:rPr>
              <w:t xml:space="preserve"> :</w:t>
            </w:r>
            <w:proofErr w:type="gramEnd"/>
          </w:p>
          <w:p w14:paraId="5F9B882A" w14:textId="77777777" w:rsidR="00FB5544" w:rsidRPr="00F21484" w:rsidRDefault="00B27297">
            <w:pPr>
              <w:numPr>
                <w:ilvl w:val="0"/>
                <w:numId w:val="2"/>
              </w:numPr>
              <w:pBdr>
                <w:top w:val="nil"/>
                <w:left w:val="nil"/>
                <w:bottom w:val="nil"/>
                <w:right w:val="nil"/>
                <w:between w:val="nil"/>
              </w:pBdr>
              <w:spacing w:before="240"/>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Connaissances de base en taxonomie et classification des espèces.</w:t>
            </w:r>
          </w:p>
          <w:p w14:paraId="6CC39796" w14:textId="77777777" w:rsidR="00FB5544" w:rsidRPr="00F21484" w:rsidRDefault="00B27297">
            <w:pPr>
              <w:numPr>
                <w:ilvl w:val="0"/>
                <w:numId w:val="2"/>
              </w:num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 xml:space="preserve">Compétences en systématisation de données (Excel, </w:t>
            </w:r>
            <w:proofErr w:type="spellStart"/>
            <w:r w:rsidRPr="00F21484">
              <w:rPr>
                <w:rFonts w:ascii="Calibri" w:eastAsia="Calibri" w:hAnsi="Calibri" w:cs="Calibri"/>
                <w:color w:val="000000"/>
                <w:sz w:val="24"/>
                <w:szCs w:val="24"/>
                <w:lang w:val="fr-FR"/>
              </w:rPr>
              <w:t>iNaturalist</w:t>
            </w:r>
            <w:proofErr w:type="spellEnd"/>
            <w:r w:rsidRPr="00F21484">
              <w:rPr>
                <w:rFonts w:ascii="Calibri" w:eastAsia="Calibri" w:hAnsi="Calibri" w:cs="Calibri"/>
                <w:color w:val="000000"/>
                <w:sz w:val="24"/>
                <w:szCs w:val="24"/>
                <w:lang w:val="fr-FR"/>
              </w:rPr>
              <w:t xml:space="preserve">, </w:t>
            </w:r>
            <w:proofErr w:type="spellStart"/>
            <w:r w:rsidRPr="00F21484">
              <w:rPr>
                <w:rFonts w:ascii="Calibri" w:eastAsia="Calibri" w:hAnsi="Calibri" w:cs="Calibri"/>
                <w:color w:val="000000"/>
                <w:sz w:val="24"/>
                <w:szCs w:val="24"/>
                <w:lang w:val="fr-FR"/>
              </w:rPr>
              <w:t>eBird</w:t>
            </w:r>
            <w:proofErr w:type="spellEnd"/>
            <w:r w:rsidRPr="00F21484">
              <w:rPr>
                <w:rFonts w:ascii="Calibri" w:eastAsia="Calibri" w:hAnsi="Calibri" w:cs="Calibri"/>
                <w:color w:val="000000"/>
                <w:sz w:val="24"/>
                <w:szCs w:val="24"/>
                <w:lang w:val="fr-FR"/>
              </w:rPr>
              <w:t xml:space="preserve"> ou autres).</w:t>
            </w:r>
          </w:p>
          <w:p w14:paraId="269B37A6" w14:textId="77777777" w:rsidR="00FB5544" w:rsidRPr="00F21484" w:rsidRDefault="00B27297">
            <w:pPr>
              <w:numPr>
                <w:ilvl w:val="0"/>
                <w:numId w:val="2"/>
              </w:num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Sensibilité interculturelle et engagement en faveur de la conservation.</w:t>
            </w:r>
          </w:p>
          <w:p w14:paraId="2BB2B359" w14:textId="77777777" w:rsidR="00FB5544" w:rsidRPr="00F21484" w:rsidRDefault="00B27297">
            <w:pPr>
              <w:numPr>
                <w:ilvl w:val="0"/>
                <w:numId w:val="2"/>
              </w:num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color w:val="000000"/>
                <w:sz w:val="24"/>
                <w:szCs w:val="24"/>
                <w:lang w:val="fr-FR"/>
              </w:rPr>
              <w:t>Autonomie, capacité d'organisation et travail en milieu rural.</w:t>
            </w:r>
          </w:p>
          <w:p w14:paraId="01972139" w14:textId="77777777" w:rsidR="00FB5544" w:rsidRPr="00F21484" w:rsidRDefault="00B27297">
            <w:pPr>
              <w:numPr>
                <w:ilvl w:val="0"/>
                <w:numId w:val="2"/>
              </w:numPr>
              <w:pBdr>
                <w:top w:val="nil"/>
                <w:left w:val="nil"/>
                <w:bottom w:val="nil"/>
                <w:right w:val="nil"/>
                <w:between w:val="nil"/>
              </w:pBdr>
              <w:jc w:val="both"/>
              <w:rPr>
                <w:rFonts w:ascii="Calibri" w:eastAsia="Calibri" w:hAnsi="Calibri" w:cs="Calibri"/>
                <w:color w:val="000000"/>
                <w:sz w:val="24"/>
                <w:szCs w:val="24"/>
                <w:lang w:val="fr-FR"/>
              </w:rPr>
            </w:pPr>
            <w:r w:rsidRPr="00F21484">
              <w:rPr>
                <w:rFonts w:ascii="Calibri" w:eastAsia="Calibri" w:hAnsi="Calibri" w:cs="Calibri"/>
                <w:sz w:val="24"/>
                <w:szCs w:val="24"/>
                <w:lang w:val="fr-FR"/>
              </w:rPr>
              <w:t xml:space="preserve">Niveau intermédiaire avancé d'espagnol - Anglais moyen ou avancé (nous aurons une référence de l'équipe </w:t>
            </w:r>
            <w:proofErr w:type="spellStart"/>
            <w:r w:rsidRPr="00F21484">
              <w:rPr>
                <w:rFonts w:ascii="Calibri" w:eastAsia="Calibri" w:hAnsi="Calibri" w:cs="Calibri"/>
                <w:sz w:val="24"/>
                <w:szCs w:val="24"/>
                <w:lang w:val="fr-FR"/>
              </w:rPr>
              <w:t>Despierta</w:t>
            </w:r>
            <w:proofErr w:type="spellEnd"/>
            <w:r w:rsidRPr="00F21484">
              <w:rPr>
                <w:rFonts w:ascii="Calibri" w:eastAsia="Calibri" w:hAnsi="Calibri" w:cs="Calibri"/>
                <w:sz w:val="24"/>
                <w:szCs w:val="24"/>
                <w:lang w:val="fr-FR"/>
              </w:rPr>
              <w:t xml:space="preserve"> dans ces deux langues)</w:t>
            </w:r>
          </w:p>
          <w:p w14:paraId="1DE22A8D" w14:textId="77777777" w:rsidR="00FB5544" w:rsidRPr="00F21484" w:rsidRDefault="00FB5544">
            <w:pPr>
              <w:pBdr>
                <w:top w:val="nil"/>
                <w:left w:val="nil"/>
                <w:bottom w:val="nil"/>
                <w:right w:val="nil"/>
                <w:between w:val="nil"/>
              </w:pBdr>
              <w:spacing w:after="240"/>
              <w:ind w:left="720"/>
              <w:jc w:val="both"/>
              <w:rPr>
                <w:rFonts w:ascii="Calibri" w:eastAsia="Calibri" w:hAnsi="Calibri" w:cs="Calibri"/>
                <w:color w:val="000000"/>
                <w:sz w:val="24"/>
                <w:szCs w:val="24"/>
                <w:lang w:val="fr-FR"/>
              </w:rPr>
            </w:pPr>
          </w:p>
          <w:p w14:paraId="08872876" w14:textId="77777777" w:rsidR="00FB5544" w:rsidRPr="00F21484" w:rsidRDefault="00FB5544">
            <w:pPr>
              <w:pBdr>
                <w:top w:val="nil"/>
                <w:left w:val="nil"/>
                <w:bottom w:val="nil"/>
                <w:right w:val="nil"/>
                <w:between w:val="nil"/>
              </w:pBdr>
              <w:ind w:right="214"/>
              <w:jc w:val="both"/>
              <w:rPr>
                <w:rFonts w:ascii="Calibri" w:eastAsia="Calibri" w:hAnsi="Calibri" w:cs="Calibri"/>
                <w:b/>
                <w:color w:val="000000"/>
                <w:sz w:val="24"/>
                <w:szCs w:val="24"/>
                <w:u w:val="single"/>
                <w:lang w:val="fr-FR"/>
              </w:rPr>
            </w:pPr>
          </w:p>
        </w:tc>
      </w:tr>
    </w:tbl>
    <w:p w14:paraId="4B1DCAA7" w14:textId="2FF66CA9" w:rsidR="00FB5544" w:rsidRPr="00F21484" w:rsidRDefault="00FB5544">
      <w:pPr>
        <w:pBdr>
          <w:top w:val="nil"/>
          <w:left w:val="nil"/>
          <w:bottom w:val="nil"/>
          <w:right w:val="nil"/>
          <w:between w:val="nil"/>
        </w:pBdr>
        <w:rPr>
          <w:rFonts w:ascii="Calibri" w:eastAsia="Calibri" w:hAnsi="Calibri" w:cs="Calibri"/>
          <w:color w:val="000000"/>
          <w:sz w:val="22"/>
          <w:szCs w:val="22"/>
          <w:lang w:val="fr-FR"/>
        </w:rPr>
      </w:pPr>
    </w:p>
    <w:sectPr w:rsidR="00FB5544" w:rsidRPr="00F21484">
      <w:headerReference w:type="default" r:id="rId8"/>
      <w:headerReference w:type="first" r:id="rId9"/>
      <w:footerReference w:type="first" r:id="rId10"/>
      <w:pgSz w:w="11906" w:h="16838"/>
      <w:pgMar w:top="936" w:right="964" w:bottom="1135" w:left="964"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A9FE" w14:textId="77777777" w:rsidR="00CB05DB" w:rsidRDefault="00CB05DB">
      <w:r>
        <w:separator/>
      </w:r>
    </w:p>
  </w:endnote>
  <w:endnote w:type="continuationSeparator" w:id="0">
    <w:p w14:paraId="7494F84B" w14:textId="77777777" w:rsidR="00CB05DB" w:rsidRDefault="00CB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B82C" w14:textId="77777777" w:rsidR="00FB5544" w:rsidRDefault="00B27297">
    <w:pPr>
      <w:pBdr>
        <w:top w:val="nil"/>
        <w:left w:val="nil"/>
        <w:bottom w:val="nil"/>
        <w:right w:val="nil"/>
        <w:between w:val="nil"/>
      </w:pBdr>
      <w:rPr>
        <w:rFonts w:ascii="Marianne" w:eastAsia="Marianne" w:hAnsi="Marianne" w:cs="Marianne"/>
        <w:color w:val="000000"/>
      </w:rPr>
    </w:pPr>
    <w:r>
      <w:rPr>
        <w:noProof/>
      </w:rPr>
      <w:drawing>
        <wp:anchor distT="0" distB="0" distL="114300" distR="114300" simplePos="0" relativeHeight="251663360" behindDoc="0" locked="0" layoutInCell="1" hidden="0" allowOverlap="1" wp14:anchorId="1DAE6792" wp14:editId="46C80044">
          <wp:simplePos x="0" y="0"/>
          <wp:positionH relativeFrom="column">
            <wp:posOffset>4499609</wp:posOffset>
          </wp:positionH>
          <wp:positionV relativeFrom="paragraph">
            <wp:posOffset>-102231</wp:posOffset>
          </wp:positionV>
          <wp:extent cx="1836420" cy="817880"/>
          <wp:effectExtent l="0" t="0" r="0" b="0"/>
          <wp:wrapTopAndBottom distT="0" distB="0"/>
          <wp:docPr id="1842397446" name="image6.jpg" descr="Une image contenant texte, Police, logo, Graphique"/>
          <wp:cNvGraphicFramePr/>
          <a:graphic xmlns:a="http://schemas.openxmlformats.org/drawingml/2006/main">
            <a:graphicData uri="http://schemas.openxmlformats.org/drawingml/2006/picture">
              <pic:pic xmlns:pic="http://schemas.openxmlformats.org/drawingml/2006/picture">
                <pic:nvPicPr>
                  <pic:cNvPr id="0" name="image6.jpg" descr="Une image contenant texte, Police, logo, Graphique"/>
                  <pic:cNvPicPr preferRelativeResize="0"/>
                </pic:nvPicPr>
                <pic:blipFill>
                  <a:blip r:embed="rId1"/>
                  <a:srcRect/>
                  <a:stretch>
                    <a:fillRect/>
                  </a:stretch>
                </pic:blipFill>
                <pic:spPr>
                  <a:xfrm>
                    <a:off x="0" y="0"/>
                    <a:ext cx="1836420" cy="8178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C18B" w14:textId="77777777" w:rsidR="00CB05DB" w:rsidRDefault="00CB05DB">
      <w:r>
        <w:separator/>
      </w:r>
    </w:p>
  </w:footnote>
  <w:footnote w:type="continuationSeparator" w:id="0">
    <w:p w14:paraId="24B51BDD" w14:textId="77777777" w:rsidR="00CB05DB" w:rsidRDefault="00CB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3EF6" w14:textId="77777777" w:rsidR="00FB5544" w:rsidRDefault="00FB5544">
    <w:pPr>
      <w:pBdr>
        <w:top w:val="nil"/>
        <w:left w:val="nil"/>
        <w:bottom w:val="nil"/>
        <w:right w:val="nil"/>
        <w:between w:val="nil"/>
      </w:pBdr>
      <w:rPr>
        <w:rFonts w:ascii="Marianne" w:eastAsia="Marianne" w:hAnsi="Marianne" w:cs="Marianne"/>
        <w:color w:val="000000"/>
      </w:rPr>
    </w:pPr>
  </w:p>
  <w:p w14:paraId="79DA3FAD" w14:textId="77777777" w:rsidR="00FB5544" w:rsidRDefault="00B27297">
    <w:pPr>
      <w:pBdr>
        <w:top w:val="nil"/>
        <w:left w:val="nil"/>
        <w:bottom w:val="nil"/>
        <w:right w:val="nil"/>
        <w:between w:val="nil"/>
      </w:pBdr>
      <w:rPr>
        <w:rFonts w:ascii="Marianne" w:eastAsia="Marianne" w:hAnsi="Marianne" w:cs="Marianne"/>
        <w:color w:val="000000"/>
      </w:rPr>
    </w:pPr>
    <w:r>
      <w:rPr>
        <w:noProof/>
      </w:rPr>
      <w:drawing>
        <wp:anchor distT="0" distB="0" distL="114300" distR="114300" simplePos="0" relativeHeight="251658240" behindDoc="0" locked="0" layoutInCell="1" hidden="0" allowOverlap="1" wp14:anchorId="2B63E8B5" wp14:editId="32E32A37">
          <wp:simplePos x="0" y="0"/>
          <wp:positionH relativeFrom="column">
            <wp:posOffset>5278120</wp:posOffset>
          </wp:positionH>
          <wp:positionV relativeFrom="paragraph">
            <wp:posOffset>261620</wp:posOffset>
          </wp:positionV>
          <wp:extent cx="929005" cy="678180"/>
          <wp:effectExtent l="0" t="0" r="0" b="0"/>
          <wp:wrapTopAndBottom distT="0" distB="0"/>
          <wp:docPr id="1842397447" name="image2.png" descr="Une image contenant texte, Police, Graphiqu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2.png" descr="Une image contenant texte, Police, Graphique, logo&#10;&#10;Description générée automatiquement"/>
                  <pic:cNvPicPr preferRelativeResize="0"/>
                </pic:nvPicPr>
                <pic:blipFill>
                  <a:blip r:embed="rId1"/>
                  <a:srcRect/>
                  <a:stretch>
                    <a:fillRect/>
                  </a:stretch>
                </pic:blipFill>
                <pic:spPr>
                  <a:xfrm>
                    <a:off x="0" y="0"/>
                    <a:ext cx="929005" cy="6781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FD75E3D" wp14:editId="14473755">
          <wp:simplePos x="0" y="0"/>
          <wp:positionH relativeFrom="column">
            <wp:posOffset>12703</wp:posOffset>
          </wp:positionH>
          <wp:positionV relativeFrom="paragraph">
            <wp:posOffset>261620</wp:posOffset>
          </wp:positionV>
          <wp:extent cx="837565" cy="739140"/>
          <wp:effectExtent l="0" t="0" r="0" b="0"/>
          <wp:wrapTopAndBottom distT="0" distB="0"/>
          <wp:docPr id="1842397448" name="image1.png" descr="Une image contenant texte, Polic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Police, logo, Graphique&#10;&#10;Description générée automatiquement"/>
                  <pic:cNvPicPr preferRelativeResize="0"/>
                </pic:nvPicPr>
                <pic:blipFill>
                  <a:blip r:embed="rId2"/>
                  <a:srcRect/>
                  <a:stretch>
                    <a:fillRect/>
                  </a:stretch>
                </pic:blipFill>
                <pic:spPr>
                  <a:xfrm>
                    <a:off x="0" y="0"/>
                    <a:ext cx="837565" cy="73914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B22844F" wp14:editId="463A88AA">
          <wp:simplePos x="0" y="0"/>
          <wp:positionH relativeFrom="column">
            <wp:posOffset>2266315</wp:posOffset>
          </wp:positionH>
          <wp:positionV relativeFrom="paragraph">
            <wp:posOffset>289671</wp:posOffset>
          </wp:positionV>
          <wp:extent cx="1606737" cy="593710"/>
          <wp:effectExtent l="0" t="0" r="0" b="0"/>
          <wp:wrapNone/>
          <wp:docPr id="1842397451" name="image5.png" descr="SMS&#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5.png" descr="Texto&#10;&#10;El contenido generado por IA puede ser incorrecto."/>
                  <pic:cNvPicPr preferRelativeResize="0"/>
                </pic:nvPicPr>
                <pic:blipFill>
                  <a:blip r:embed="rId3"/>
                  <a:srcRect/>
                  <a:stretch>
                    <a:fillRect/>
                  </a:stretch>
                </pic:blipFill>
                <pic:spPr>
                  <a:xfrm>
                    <a:off x="0" y="0"/>
                    <a:ext cx="1606737" cy="593710"/>
                  </a:xfrm>
                  <a:prstGeom prst="rect">
                    <a:avLst/>
                  </a:prstGeom>
                  <a:ln/>
                </pic:spPr>
              </pic:pic>
            </a:graphicData>
          </a:graphic>
        </wp:anchor>
      </w:drawing>
    </w:r>
  </w:p>
  <w:p w14:paraId="44C9C7A8" w14:textId="77777777" w:rsidR="00FB5544" w:rsidRDefault="00FB5544">
    <w:pPr>
      <w:pBdr>
        <w:top w:val="nil"/>
        <w:left w:val="nil"/>
        <w:bottom w:val="nil"/>
        <w:right w:val="nil"/>
        <w:between w:val="nil"/>
      </w:pBdr>
      <w:rPr>
        <w:rFonts w:ascii="Marianne" w:eastAsia="Marianne" w:hAnsi="Marianne" w:cs="Mariann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0C33" w14:textId="77777777" w:rsidR="00FB5544" w:rsidRDefault="00B27297">
    <w:pPr>
      <w:pBdr>
        <w:top w:val="nil"/>
        <w:left w:val="nil"/>
        <w:bottom w:val="nil"/>
        <w:right w:val="nil"/>
        <w:between w:val="nil"/>
      </w:pBdr>
      <w:spacing w:line="380" w:lineRule="auto"/>
      <w:rPr>
        <w:rFonts w:ascii="Marianne" w:eastAsia="Marianne" w:hAnsi="Marianne" w:cs="Marianne"/>
        <w:color w:val="000000"/>
      </w:rPr>
    </w:pPr>
    <w:r>
      <w:rPr>
        <w:noProof/>
      </w:rPr>
      <w:drawing>
        <wp:anchor distT="0" distB="0" distL="114300" distR="114300" simplePos="0" relativeHeight="251661312" behindDoc="0" locked="0" layoutInCell="1" hidden="0" allowOverlap="1" wp14:anchorId="4E99C3EA" wp14:editId="7BFDBFE5">
          <wp:simplePos x="0" y="0"/>
          <wp:positionH relativeFrom="column">
            <wp:posOffset>3814</wp:posOffset>
          </wp:positionH>
          <wp:positionV relativeFrom="paragraph">
            <wp:posOffset>0</wp:posOffset>
          </wp:positionV>
          <wp:extent cx="1035050" cy="937260"/>
          <wp:effectExtent l="0" t="0" r="0" b="0"/>
          <wp:wrapSquare wrapText="bothSides" distT="0" distB="0" distL="114300" distR="114300"/>
          <wp:docPr id="18423974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35050" cy="937260"/>
                  </a:xfrm>
                  <a:prstGeom prst="rect">
                    <a:avLst/>
                  </a:prstGeom>
                  <a:ln/>
                </pic:spPr>
              </pic:pic>
            </a:graphicData>
          </a:graphic>
        </wp:anchor>
      </w:drawing>
    </w:r>
  </w:p>
  <w:p w14:paraId="6C42C708" w14:textId="77777777" w:rsidR="00FB5544" w:rsidRDefault="00B27297">
    <w:pPr>
      <w:pBdr>
        <w:top w:val="nil"/>
        <w:left w:val="nil"/>
        <w:bottom w:val="nil"/>
        <w:right w:val="nil"/>
        <w:between w:val="nil"/>
      </w:pBdr>
      <w:spacing w:line="380" w:lineRule="auto"/>
      <w:rPr>
        <w:rFonts w:ascii="Marianne" w:eastAsia="Marianne" w:hAnsi="Marianne" w:cs="Marianne"/>
        <w:color w:val="000000"/>
      </w:rPr>
    </w:pPr>
    <w:r>
      <w:rPr>
        <w:noProof/>
      </w:rPr>
      <w:drawing>
        <wp:anchor distT="0" distB="0" distL="114300" distR="114300" simplePos="0" relativeHeight="251662336" behindDoc="0" locked="0" layoutInCell="1" hidden="0" allowOverlap="1" wp14:anchorId="50B7B6DE" wp14:editId="32EF3419">
          <wp:simplePos x="0" y="0"/>
          <wp:positionH relativeFrom="column">
            <wp:posOffset>4779010</wp:posOffset>
          </wp:positionH>
          <wp:positionV relativeFrom="paragraph">
            <wp:posOffset>0</wp:posOffset>
          </wp:positionV>
          <wp:extent cx="1555750" cy="534670"/>
          <wp:effectExtent l="0" t="0" r="0" b="0"/>
          <wp:wrapSquare wrapText="bothSides" distT="0" distB="0" distL="114300" distR="114300"/>
          <wp:docPr id="18423974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55750" cy="534670"/>
                  </a:xfrm>
                  <a:prstGeom prst="rect">
                    <a:avLst/>
                  </a:prstGeom>
                  <a:ln/>
                </pic:spPr>
              </pic:pic>
            </a:graphicData>
          </a:graphic>
        </wp:anchor>
      </w:drawing>
    </w:r>
  </w:p>
  <w:p w14:paraId="58DA7B2F" w14:textId="77777777" w:rsidR="00FB5544" w:rsidRDefault="00FB5544">
    <w:pPr>
      <w:pBdr>
        <w:top w:val="nil"/>
        <w:left w:val="nil"/>
        <w:bottom w:val="nil"/>
        <w:right w:val="nil"/>
        <w:between w:val="nil"/>
      </w:pBdr>
      <w:spacing w:line="380" w:lineRule="auto"/>
      <w:rPr>
        <w:rFonts w:ascii="Marianne" w:eastAsia="Marianne" w:hAnsi="Marianne" w:cs="Marianne"/>
        <w:color w:val="000000"/>
      </w:rPr>
    </w:pPr>
  </w:p>
  <w:p w14:paraId="50B4AEE3" w14:textId="77777777" w:rsidR="00FB5544" w:rsidRDefault="00FB5544">
    <w:pPr>
      <w:pBdr>
        <w:top w:val="nil"/>
        <w:left w:val="nil"/>
        <w:bottom w:val="nil"/>
        <w:right w:val="nil"/>
        <w:between w:val="nil"/>
      </w:pBdr>
      <w:spacing w:line="380" w:lineRule="auto"/>
      <w:rPr>
        <w:rFonts w:ascii="Marianne" w:eastAsia="Marianne" w:hAnsi="Marianne" w:cs="Marianne"/>
        <w:color w:val="000000"/>
      </w:rPr>
    </w:pPr>
  </w:p>
  <w:p w14:paraId="3EA61B1F" w14:textId="77777777" w:rsidR="00FB5544" w:rsidRDefault="00FB5544">
    <w:pPr>
      <w:pBdr>
        <w:top w:val="nil"/>
        <w:left w:val="nil"/>
        <w:bottom w:val="nil"/>
        <w:right w:val="nil"/>
        <w:between w:val="nil"/>
      </w:pBdr>
      <w:spacing w:line="380" w:lineRule="auto"/>
      <w:rPr>
        <w:rFonts w:ascii="Marianne" w:eastAsia="Marianne" w:hAnsi="Marianne" w:cs="Mariann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200"/>
    <w:multiLevelType w:val="multilevel"/>
    <w:tmpl w:val="899A4CE4"/>
    <w:lvl w:ilvl="0">
      <w:start w:val="1"/>
      <w:numFmt w:val="decimal"/>
      <w:pStyle w:val="Textepuce1"/>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0DB86E78"/>
    <w:multiLevelType w:val="multilevel"/>
    <w:tmpl w:val="8384E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013E04"/>
    <w:multiLevelType w:val="multilevel"/>
    <w:tmpl w:val="D0C0E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FA1762"/>
    <w:multiLevelType w:val="multilevel"/>
    <w:tmpl w:val="7A04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6E5B4B"/>
    <w:multiLevelType w:val="multilevel"/>
    <w:tmpl w:val="42CE3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032234"/>
    <w:multiLevelType w:val="multilevel"/>
    <w:tmpl w:val="D2EAE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1"/>
  </w:num>
  <w:num w:numId="4">
    <w:abstractNumId w:val="4"/>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44"/>
    <w:rsid w:val="00146CF0"/>
    <w:rsid w:val="002961B6"/>
    <w:rsid w:val="00B27297"/>
    <w:rsid w:val="00C40D84"/>
    <w:rsid w:val="00CB05DB"/>
    <w:rsid w:val="00D4375B"/>
    <w:rsid w:val="00F21484"/>
    <w:rsid w:val="00FB5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C26D"/>
  <w15:docId w15:val="{16FC8B4F-28AD-4787-8FF1-70185185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P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180" w:after="240"/>
      <w:outlineLvl w:val="0"/>
    </w:pPr>
    <w:rPr>
      <w:rFonts w:ascii="Marianne" w:eastAsia="Marianne" w:hAnsi="Marianne" w:cs="Marianne"/>
      <w:b/>
      <w:sz w:val="28"/>
      <w:szCs w:val="28"/>
      <w:u w:val="single"/>
    </w:rPr>
  </w:style>
  <w:style w:type="paragraph" w:styleId="Titre2">
    <w:name w:val="heading 2"/>
    <w:basedOn w:val="Normal"/>
    <w:next w:val="Normal"/>
    <w:uiPriority w:val="9"/>
    <w:semiHidden/>
    <w:unhideWhenUsed/>
    <w:qFormat/>
    <w:pPr>
      <w:keepNext/>
      <w:keepLines/>
      <w:spacing w:before="300"/>
      <w:outlineLvl w:val="1"/>
    </w:pPr>
    <w:rPr>
      <w:rFonts w:ascii="Marianne" w:eastAsia="Marianne" w:hAnsi="Marianne" w:cs="Marianne"/>
      <w:b/>
      <w:sz w:val="22"/>
      <w:szCs w:val="22"/>
    </w:rPr>
  </w:style>
  <w:style w:type="paragraph" w:styleId="Titre3">
    <w:name w:val="heading 3"/>
    <w:basedOn w:val="Normal"/>
    <w:next w:val="Normal"/>
    <w:uiPriority w:val="9"/>
    <w:semiHidden/>
    <w:unhideWhenUsed/>
    <w:qFormat/>
    <w:pPr>
      <w:keepNext/>
      <w:keepLines/>
      <w:spacing w:before="160" w:after="60"/>
      <w:outlineLvl w:val="2"/>
    </w:pPr>
    <w:rPr>
      <w:rFonts w:ascii="Marianne" w:eastAsia="Marianne" w:hAnsi="Marianne" w:cs="Marianne"/>
      <w:b/>
      <w:sz w:val="18"/>
      <w:szCs w:val="18"/>
    </w:rPr>
  </w:style>
  <w:style w:type="paragraph" w:styleId="Titre4">
    <w:name w:val="heading 4"/>
    <w:basedOn w:val="Normal"/>
    <w:next w:val="Normal"/>
    <w:uiPriority w:val="9"/>
    <w:semiHidden/>
    <w:unhideWhenUsed/>
    <w:qFormat/>
    <w:pPr>
      <w:keepNext/>
      <w:keepLines/>
      <w:spacing w:before="160" w:after="60"/>
      <w:outlineLvl w:val="3"/>
    </w:pPr>
    <w:rPr>
      <w:rFonts w:ascii="Marianne" w:eastAsia="Marianne" w:hAnsi="Marianne" w:cs="Marianne"/>
      <w:b/>
      <w:sz w:val="18"/>
      <w:szCs w:val="18"/>
    </w:rPr>
  </w:style>
  <w:style w:type="paragraph" w:styleId="Titre5">
    <w:name w:val="heading 5"/>
    <w:basedOn w:val="Normal"/>
    <w:next w:val="Normal"/>
    <w:uiPriority w:val="9"/>
    <w:semiHidden/>
    <w:unhideWhenUsed/>
    <w:qFormat/>
    <w:pPr>
      <w:keepNext/>
      <w:keepLines/>
      <w:spacing w:before="200"/>
      <w:ind w:left="1008" w:hanging="1008"/>
      <w:outlineLvl w:val="4"/>
    </w:pPr>
    <w:rPr>
      <w:rFonts w:ascii="Marianne" w:eastAsia="Marianne" w:hAnsi="Marianne" w:cs="Marianne"/>
      <w:color w:val="002B20"/>
      <w:sz w:val="18"/>
      <w:szCs w:val="18"/>
    </w:rPr>
  </w:style>
  <w:style w:type="paragraph" w:styleId="Titre6">
    <w:name w:val="heading 6"/>
    <w:basedOn w:val="Normal"/>
    <w:next w:val="Normal"/>
    <w:uiPriority w:val="9"/>
    <w:semiHidden/>
    <w:unhideWhenUsed/>
    <w:qFormat/>
    <w:pPr>
      <w:keepNext/>
      <w:keepLines/>
      <w:spacing w:before="200"/>
      <w:ind w:left="1152" w:hanging="1152"/>
      <w:outlineLvl w:val="5"/>
    </w:pPr>
    <w:rPr>
      <w:rFonts w:ascii="Marianne" w:eastAsia="Marianne" w:hAnsi="Marianne" w:cs="Marianne"/>
      <w:i/>
      <w:color w:val="002B20"/>
      <w:sz w:val="18"/>
      <w:szCs w:val="18"/>
    </w:rPr>
  </w:style>
  <w:style w:type="paragraph" w:styleId="Titre7">
    <w:name w:val="heading 7"/>
    <w:basedOn w:val="Normal0"/>
    <w:next w:val="Normal0"/>
    <w:link w:val="Titre7Car"/>
    <w:uiPriority w:val="9"/>
    <w:semiHidden/>
    <w:qFormat/>
    <w:rsid w:val="00FA1E79"/>
    <w:pPr>
      <w:keepNext/>
      <w:keepLines/>
      <w:numPr>
        <w:ilvl w:val="6"/>
        <w:numId w:val="6"/>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0"/>
    <w:next w:val="Normal0"/>
    <w:link w:val="Titre8Car"/>
    <w:uiPriority w:val="9"/>
    <w:semiHidden/>
    <w:qFormat/>
    <w:rsid w:val="00FA1E79"/>
    <w:pPr>
      <w:keepNext/>
      <w:keepLines/>
      <w:numPr>
        <w:ilvl w:val="7"/>
        <w:numId w:val="6"/>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0"/>
    <w:next w:val="Normal0"/>
    <w:link w:val="Titre9Car"/>
    <w:uiPriority w:val="9"/>
    <w:semiHidden/>
    <w:qFormat/>
    <w:rsid w:val="00FA1E79"/>
    <w:pPr>
      <w:keepNext/>
      <w:keepLines/>
      <w:numPr>
        <w:ilvl w:val="8"/>
        <w:numId w:val="6"/>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Normal0">
    <w:name w:val="Normal0"/>
    <w:qFormat/>
    <w:rsid w:val="008A026B"/>
  </w:style>
  <w:style w:type="paragraph" w:customStyle="1" w:styleId="heading10">
    <w:name w:val="heading 10"/>
    <w:basedOn w:val="Normal0"/>
    <w:next w:val="Normal0"/>
    <w:link w:val="Ttulo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customStyle="1" w:styleId="heading20">
    <w:name w:val="heading 20"/>
    <w:basedOn w:val="Normal0"/>
    <w:next w:val="Normal0"/>
    <w:link w:val="Ttulo2Car"/>
    <w:uiPriority w:val="9"/>
    <w:semiHidden/>
    <w:rsid w:val="00FA1E79"/>
    <w:pPr>
      <w:keepNext/>
      <w:keepLines/>
      <w:numPr>
        <w:ilvl w:val="1"/>
        <w:numId w:val="6"/>
      </w:numPr>
      <w:spacing w:before="300" w:line="220" w:lineRule="atLeast"/>
      <w:outlineLvl w:val="1"/>
    </w:pPr>
    <w:rPr>
      <w:rFonts w:asciiTheme="majorHAnsi" w:eastAsiaTheme="majorEastAsia" w:hAnsiTheme="majorHAnsi" w:cstheme="majorBidi"/>
      <w:b/>
      <w:bCs/>
      <w:sz w:val="22"/>
    </w:rPr>
  </w:style>
  <w:style w:type="paragraph" w:customStyle="1" w:styleId="heading30">
    <w:name w:val="heading 30"/>
    <w:basedOn w:val="Normal0"/>
    <w:next w:val="Normal0"/>
    <w:link w:val="Ttulo3Car"/>
    <w:uiPriority w:val="9"/>
    <w:semiHidden/>
    <w:qFormat/>
    <w:rsid w:val="00FA1E79"/>
    <w:pPr>
      <w:keepNext/>
      <w:keepLines/>
      <w:numPr>
        <w:ilvl w:val="2"/>
        <w:numId w:val="6"/>
      </w:numPr>
      <w:spacing w:before="160" w:after="60" w:line="220" w:lineRule="atLeast"/>
      <w:outlineLvl w:val="2"/>
    </w:pPr>
    <w:rPr>
      <w:rFonts w:asciiTheme="majorHAnsi" w:eastAsiaTheme="majorEastAsia" w:hAnsiTheme="majorHAnsi" w:cstheme="majorBidi"/>
      <w:b/>
      <w:bCs/>
      <w:sz w:val="18"/>
      <w:szCs w:val="18"/>
    </w:rPr>
  </w:style>
  <w:style w:type="paragraph" w:customStyle="1" w:styleId="heading40">
    <w:name w:val="heading 40"/>
    <w:basedOn w:val="Normal0"/>
    <w:next w:val="Normal0"/>
    <w:link w:val="Ttulo4Car"/>
    <w:uiPriority w:val="9"/>
    <w:semiHidden/>
    <w:qFormat/>
    <w:rsid w:val="00FA1E79"/>
    <w:pPr>
      <w:keepNext/>
      <w:keepLines/>
      <w:numPr>
        <w:ilvl w:val="3"/>
        <w:numId w:val="6"/>
      </w:numPr>
      <w:spacing w:before="160" w:after="60" w:line="260" w:lineRule="atLeast"/>
      <w:outlineLvl w:val="3"/>
    </w:pPr>
    <w:rPr>
      <w:rFonts w:asciiTheme="majorHAnsi" w:eastAsiaTheme="majorEastAsia" w:hAnsiTheme="majorHAnsi" w:cstheme="majorBidi"/>
      <w:b/>
      <w:bCs/>
      <w:iCs/>
      <w:sz w:val="18"/>
      <w:szCs w:val="18"/>
    </w:rPr>
  </w:style>
  <w:style w:type="paragraph" w:customStyle="1" w:styleId="heading50">
    <w:name w:val="heading 50"/>
    <w:basedOn w:val="Normal0"/>
    <w:next w:val="Normal0"/>
    <w:link w:val="Ttulo5Car"/>
    <w:uiPriority w:val="9"/>
    <w:semiHidden/>
    <w:qFormat/>
    <w:rsid w:val="00FA1E79"/>
    <w:pPr>
      <w:keepNext/>
      <w:keepLines/>
      <w:numPr>
        <w:ilvl w:val="4"/>
        <w:numId w:val="6"/>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customStyle="1" w:styleId="heading60">
    <w:name w:val="heading 60"/>
    <w:basedOn w:val="Normal0"/>
    <w:next w:val="Normal0"/>
    <w:link w:val="Ttulo6Car"/>
    <w:uiPriority w:val="9"/>
    <w:semiHidden/>
    <w:qFormat/>
    <w:rsid w:val="00FA1E79"/>
    <w:pPr>
      <w:keepNext/>
      <w:keepLines/>
      <w:numPr>
        <w:ilvl w:val="5"/>
        <w:numId w:val="6"/>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0"/>
    <w:link w:val="TextedebullesCar"/>
    <w:uiPriority w:val="99"/>
    <w:semiHidden/>
    <w:unhideWhenUsed/>
    <w:rsid w:val="006B108E"/>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NormalTable0"/>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aliases w:val="sous titre 2,Premier,Dot pt,No Spacing1,List Paragraph Char Char Char,Indicator Text,List Paragraph1,Numbered Para 1,List Paragraph12,Bullet Points,MAIN CONTENT,Bullet 1,Colorful List - Accent 11,Paragraphe  revu,Paragraphe de liste1"/>
    <w:basedOn w:val="Normal0"/>
    <w:link w:val="ParagraphedelisteCar"/>
    <w:uiPriority w:val="34"/>
    <w:qFormat/>
    <w:rsid w:val="00FA1E79"/>
    <w:pPr>
      <w:ind w:left="720"/>
      <w:contextualSpacing/>
    </w:pPr>
  </w:style>
  <w:style w:type="character" w:customStyle="1" w:styleId="Ttulo1Car">
    <w:name w:val="Título 1 Car"/>
    <w:basedOn w:val="Policepardfaut"/>
    <w:link w:val="heading10"/>
    <w:uiPriority w:val="9"/>
    <w:rsid w:val="00FA1E79"/>
    <w:rPr>
      <w:rFonts w:asciiTheme="majorHAnsi" w:eastAsiaTheme="majorEastAsia" w:hAnsiTheme="majorHAnsi" w:cstheme="majorBidi"/>
      <w:b/>
      <w:bCs/>
      <w:sz w:val="28"/>
      <w:szCs w:val="28"/>
      <w:u w:val="single"/>
    </w:rPr>
  </w:style>
  <w:style w:type="character" w:customStyle="1" w:styleId="Ttulo2Car">
    <w:name w:val="Título 2 Car"/>
    <w:basedOn w:val="Policepardfaut"/>
    <w:link w:val="heading20"/>
    <w:uiPriority w:val="9"/>
    <w:semiHidden/>
    <w:rsid w:val="00962526"/>
    <w:rPr>
      <w:rFonts w:asciiTheme="majorHAnsi" w:eastAsiaTheme="majorEastAsia" w:hAnsiTheme="majorHAnsi" w:cstheme="majorBidi"/>
      <w:b/>
      <w:bCs/>
    </w:rPr>
  </w:style>
  <w:style w:type="character" w:customStyle="1" w:styleId="Ttulo3Car">
    <w:name w:val="Título 3 Car"/>
    <w:basedOn w:val="Policepardfaut"/>
    <w:link w:val="heading30"/>
    <w:uiPriority w:val="9"/>
    <w:semiHidden/>
    <w:rsid w:val="00962526"/>
    <w:rPr>
      <w:rFonts w:asciiTheme="majorHAnsi" w:eastAsiaTheme="majorEastAsia" w:hAnsiTheme="majorHAnsi" w:cstheme="majorBidi"/>
      <w:b/>
      <w:bCs/>
      <w:sz w:val="18"/>
      <w:szCs w:val="18"/>
    </w:rPr>
  </w:style>
  <w:style w:type="character" w:customStyle="1" w:styleId="Ttulo4Car">
    <w:name w:val="Título 4 Car"/>
    <w:basedOn w:val="Policepardfaut"/>
    <w:link w:val="heading40"/>
    <w:uiPriority w:val="9"/>
    <w:semiHidden/>
    <w:rsid w:val="00962526"/>
    <w:rPr>
      <w:rFonts w:asciiTheme="majorHAnsi" w:eastAsiaTheme="majorEastAsia" w:hAnsiTheme="majorHAnsi" w:cstheme="majorBidi"/>
      <w:b/>
      <w:bCs/>
      <w:iCs/>
      <w:sz w:val="18"/>
      <w:szCs w:val="18"/>
    </w:rPr>
  </w:style>
  <w:style w:type="character" w:customStyle="1" w:styleId="Ttulo5Car">
    <w:name w:val="Título 5 Car"/>
    <w:basedOn w:val="Policepardfaut"/>
    <w:link w:val="heading50"/>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tulo6Car">
    <w:name w:val="Título 6 Car"/>
    <w:basedOn w:val="Policepardfaut"/>
    <w:link w:val="heading60"/>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7"/>
      </w:numPr>
      <w:spacing w:line="260" w:lineRule="atLeast"/>
      <w:ind w:left="142" w:hanging="142"/>
    </w:pPr>
    <w:rPr>
      <w:sz w:val="18"/>
      <w:szCs w:val="18"/>
    </w:rPr>
  </w:style>
  <w:style w:type="paragraph" w:customStyle="1" w:styleId="Textedesaisie">
    <w:name w:val="Texte de saisie"/>
    <w:basedOn w:val="Normal0"/>
    <w:qFormat/>
    <w:rsid w:val="00523158"/>
    <w:pPr>
      <w:spacing w:line="264" w:lineRule="atLeast"/>
    </w:pPr>
    <w:rPr>
      <w:sz w:val="22"/>
    </w:rPr>
  </w:style>
  <w:style w:type="paragraph" w:customStyle="1" w:styleId="Communiqudepresse">
    <w:name w:val="Communiqué de presse"/>
    <w:basedOn w:val="Normal0"/>
    <w:qFormat/>
    <w:rsid w:val="008A026B"/>
    <w:pPr>
      <w:spacing w:line="288" w:lineRule="atLeast"/>
      <w:jc w:val="center"/>
    </w:pPr>
    <w:rPr>
      <w:caps/>
      <w:sz w:val="24"/>
    </w:rPr>
  </w:style>
  <w:style w:type="paragraph" w:customStyle="1" w:styleId="Sujetducommuniqu">
    <w:name w:val="Sujet du communiqué"/>
    <w:basedOn w:val="Normal0"/>
    <w:qFormat/>
    <w:rsid w:val="00BA4D1D"/>
    <w:pPr>
      <w:spacing w:line="288" w:lineRule="atLeast"/>
    </w:pPr>
    <w:rPr>
      <w:b/>
      <w:caps/>
      <w:sz w:val="24"/>
    </w:rPr>
  </w:style>
  <w:style w:type="paragraph" w:customStyle="1" w:styleId="Texte-Postefonction">
    <w:name w:val="Texte - Poste/fonction"/>
    <w:basedOn w:val="Normal0"/>
    <w:qFormat/>
    <w:rsid w:val="006D6988"/>
    <w:pPr>
      <w:spacing w:line="264" w:lineRule="atLeast"/>
    </w:pPr>
    <w:rPr>
      <w:sz w:val="22"/>
    </w:rPr>
  </w:style>
  <w:style w:type="paragraph" w:customStyle="1" w:styleId="Texte-Adresseligne1">
    <w:name w:val="Texte - Adresse ligne 1"/>
    <w:basedOn w:val="Date"/>
    <w:qFormat/>
    <w:rsid w:val="003F14FD"/>
    <w:pPr>
      <w:framePr w:w="9979" w:h="936" w:wrap="notBeside" w:vAnchor="page" w:hAnchor="page" w:xAlign="center" w:yAlign="bottom"/>
    </w:pPr>
  </w:style>
  <w:style w:type="paragraph" w:customStyle="1" w:styleId="Texte-Adresseligne2">
    <w:name w:val="Texte - Adresse ligne 2"/>
    <w:basedOn w:val="Texte-Adresseligne1"/>
    <w:qFormat/>
    <w:rsid w:val="003F14FD"/>
    <w:pPr>
      <w:framePr w:wrap="notBeside"/>
    </w:pPr>
  </w:style>
  <w:style w:type="paragraph" w:customStyle="1" w:styleId="Texte-Tl">
    <w:name w:val="Texte - Tél."/>
    <w:basedOn w:val="Normal0"/>
    <w:qFormat/>
    <w:rsid w:val="003F14FD"/>
    <w:pPr>
      <w:framePr w:w="9979" w:h="964" w:wrap="notBeside" w:vAnchor="page" w:hAnchor="page" w:xAlign="center" w:yAlign="bottom"/>
      <w:spacing w:line="192" w:lineRule="atLeast"/>
    </w:pPr>
    <w:rPr>
      <w:sz w:val="16"/>
    </w:rPr>
  </w:style>
  <w:style w:type="paragraph" w:customStyle="1" w:styleId="Texte-Ml">
    <w:name w:val="Texte - Mél."/>
    <w:basedOn w:val="Normal0"/>
    <w:qFormat/>
    <w:rsid w:val="003F14FD"/>
    <w:pPr>
      <w:framePr w:w="9979" w:h="964" w:wrap="notBeside" w:vAnchor="page" w:hAnchor="page" w:xAlign="center" w:yAlign="bottom"/>
      <w:spacing w:line="192" w:lineRule="atLeast"/>
    </w:pPr>
    <w:rPr>
      <w:sz w:val="16"/>
    </w:rPr>
  </w:style>
  <w:style w:type="paragraph" w:customStyle="1" w:styleId="Texte-Pieddepage">
    <w:name w:val="Texte - Pied de page"/>
    <w:basedOn w:val="Normal0"/>
    <w:qFormat/>
    <w:rsid w:val="003F14FD"/>
    <w:pPr>
      <w:framePr w:w="9979" w:h="964" w:wrap="notBeside" w:vAnchor="page" w:hAnchor="page" w:xAlign="center" w:yAlign="bottom"/>
      <w:spacing w:line="192" w:lineRule="atLeast"/>
    </w:pPr>
    <w:rPr>
      <w:sz w:val="16"/>
      <w:lang w:val="en-US"/>
    </w:rPr>
  </w:style>
  <w:style w:type="paragraph" w:customStyle="1" w:styleId="Pagination">
    <w:name w:val="Pagination"/>
    <w:basedOn w:val="Normal0"/>
    <w:qFormat/>
    <w:rsid w:val="001A5DDF"/>
    <w:pPr>
      <w:framePr w:w="9979" w:h="964" w:wrap="notBeside" w:vAnchor="page" w:hAnchor="page" w:xAlign="center" w:yAlign="bottom"/>
      <w:spacing w:line="192" w:lineRule="atLeast"/>
      <w:jc w:val="center"/>
    </w:pPr>
    <w:rPr>
      <w:sz w:val="16"/>
      <w:lang w:val="en-US"/>
    </w:rPr>
  </w:style>
  <w:style w:type="paragraph" w:styleId="Date">
    <w:name w:val="Date"/>
    <w:basedOn w:val="Normal0"/>
    <w:next w:val="Normal0"/>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qFormat/>
    <w:rsid w:val="00217EF0"/>
    <w:pPr>
      <w:framePr w:w="0" w:hRule="auto" w:wrap="around"/>
      <w:spacing w:after="85"/>
    </w:pPr>
    <w:rPr>
      <w:b/>
    </w:rPr>
  </w:style>
  <w:style w:type="paragraph" w:customStyle="1" w:styleId="Texte-Intituldeladirection">
    <w:name w:val="Texte - Intitulé de la direction"/>
    <w:basedOn w:val="Normal0"/>
    <w:qFormat/>
    <w:rsid w:val="0030637F"/>
    <w:pPr>
      <w:framePr w:w="9979" w:h="936" w:wrap="notBeside" w:vAnchor="page" w:hAnchor="page" w:xAlign="center" w:yAlign="bottom"/>
      <w:spacing w:after="180" w:line="336" w:lineRule="atLeast"/>
    </w:pPr>
    <w:rPr>
      <w:b/>
      <w:sz w:val="28"/>
    </w:rPr>
  </w:style>
  <w:style w:type="paragraph" w:customStyle="1" w:styleId="Intituldeladirection">
    <w:name w:val="Intitulé de la direction"/>
    <w:basedOn w:val="Normal0"/>
    <w:qFormat/>
    <w:rsid w:val="00353AFB"/>
    <w:pPr>
      <w:spacing w:line="336" w:lineRule="atLeast"/>
      <w:jc w:val="right"/>
    </w:pPr>
    <w:rPr>
      <w:b/>
      <w:sz w:val="28"/>
    </w:rPr>
  </w:style>
  <w:style w:type="character" w:customStyle="1" w:styleId="ParagraphedelisteCar">
    <w:name w:val="Paragraphe de liste Car"/>
    <w:aliases w:val="sous titre 2 Car,Premier Car,Dot pt Car,No Spacing1 Car,List Paragraph Char Char Char Car,Indicator Text Car,List Paragraph1 Car,Numbered Para 1 Car,List Paragraph12 Car,Bullet Points Car,MAIN CONTENT Car,Bullet 1 Car"/>
    <w:link w:val="Paragraphedeliste"/>
    <w:uiPriority w:val="34"/>
    <w:qFormat/>
    <w:locked/>
    <w:rsid w:val="00353AFB"/>
    <w:rPr>
      <w:rFonts w:ascii="Arial" w:hAnsi="Arial"/>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0" w:type="dxa"/>
        <w:right w:w="0" w:type="dxa"/>
      </w:tblCellMar>
    </w:tblPr>
  </w:style>
  <w:style w:type="table" w:customStyle="1" w:styleId="a0">
    <w:basedOn w:val="TableNormal0"/>
    <w:tblPr>
      <w:tblStyleRowBandSize w:val="1"/>
      <w:tblStyleColBandSize w:val="1"/>
    </w:tbl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BA462E"/>
    <w:rPr>
      <w:b/>
      <w:bCs/>
    </w:rPr>
  </w:style>
  <w:style w:type="character" w:customStyle="1" w:styleId="ObjetducommentaireCar">
    <w:name w:val="Objet du commentaire Car"/>
    <w:basedOn w:val="CommentaireCar"/>
    <w:link w:val="Objetducommentaire"/>
    <w:uiPriority w:val="99"/>
    <w:semiHidden/>
    <w:rsid w:val="00BA462E"/>
    <w:rPr>
      <w:b/>
      <w:bCs/>
    </w:rPr>
  </w:style>
  <w:style w:type="character" w:styleId="lev">
    <w:name w:val="Strong"/>
    <w:basedOn w:val="Policepardfaut"/>
    <w:uiPriority w:val="22"/>
    <w:qFormat/>
    <w:rsid w:val="00DB5D2F"/>
    <w:rPr>
      <w:b/>
      <w:bCs/>
    </w:rPr>
  </w:style>
  <w:style w:type="table" w:customStyle="1" w:styleId="a1">
    <w:basedOn w:val="TableNormal0"/>
    <w:tblPr>
      <w:tblStyleRowBandSize w:val="1"/>
      <w:tblStyleColBandSize w:val="1"/>
    </w:tblPr>
  </w:style>
  <w:style w:type="character" w:styleId="Textedelespacerserv">
    <w:name w:val="Placeholder Text"/>
    <w:basedOn w:val="Policepardfaut"/>
    <w:uiPriority w:val="99"/>
    <w:semiHidden/>
    <w:rsid w:val="00F21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kNcsvoA2SRcDiM4FeenaawHCA==">CgMxLjA4AHIhMTNiYlZTZ0gyVWU2X3B2QWFHeFVvSEZXa2RnNXRjbWY3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1416</Words>
  <Characters>7789</Characters>
  <Application>Microsoft Office Word</Application>
  <DocSecurity>0</DocSecurity>
  <Lines>64</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 PERIA</dc:creator>
  <cp:lastModifiedBy>Pascal Foucher</cp:lastModifiedBy>
  <cp:revision>2</cp:revision>
  <dcterms:created xsi:type="dcterms:W3CDTF">2025-07-21T13:20:00Z</dcterms:created>
  <dcterms:modified xsi:type="dcterms:W3CDTF">2025-07-21T13:20:00Z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0x01010016A41F9D917B06438B40282E4086977F</vt:lpwstr>
  </property>
</Properties>
</file>