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D0B2" w14:textId="4E7D965C" w:rsidR="006B6098" w:rsidRPr="004364AE" w:rsidRDefault="00984FDE" w:rsidP="00C822FE">
      <w:pPr>
        <w:spacing w:line="240" w:lineRule="auto"/>
        <w:jc w:val="right"/>
        <w:rPr>
          <w:rFonts w:ascii="Arial" w:hAnsi="Arial" w:cs="Arial"/>
          <w:sz w:val="22"/>
          <w:szCs w:val="22"/>
          <w:lang w:val="en-GB"/>
        </w:rPr>
      </w:pPr>
      <w:r w:rsidRPr="004364AE">
        <w:rPr>
          <w:rFonts w:ascii="Arial" w:hAnsi="Arial" w:cs="Arial"/>
          <w:noProof/>
          <w:sz w:val="22"/>
          <w:szCs w:val="22"/>
          <w:lang w:val="en-GB"/>
        </w:rPr>
        <w:drawing>
          <wp:inline distT="0" distB="0" distL="0" distR="0" wp14:anchorId="42FE38B7" wp14:editId="65423179">
            <wp:extent cx="2492375" cy="666030"/>
            <wp:effectExtent l="0" t="0" r="3175" b="1270"/>
            <wp:docPr id="10641813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81387" name="Graphic 1064181387"/>
                    <pic:cNvPicPr/>
                  </pic:nvPicPr>
                  <pic:blipFill>
                    <a:blip r:embed="rId11">
                      <a:extLst>
                        <a:ext uri="{96DAC541-7B7A-43D3-8B79-37D633B846F1}">
                          <asvg:svgBlip xmlns:asvg="http://schemas.microsoft.com/office/drawing/2016/SVG/main" r:embed="rId12"/>
                        </a:ext>
                      </a:extLst>
                    </a:blip>
                    <a:stretch>
                      <a:fillRect/>
                    </a:stretch>
                  </pic:blipFill>
                  <pic:spPr>
                    <a:xfrm>
                      <a:off x="0" y="0"/>
                      <a:ext cx="2517502" cy="672745"/>
                    </a:xfrm>
                    <a:prstGeom prst="rect">
                      <a:avLst/>
                    </a:prstGeom>
                  </pic:spPr>
                </pic:pic>
              </a:graphicData>
            </a:graphic>
          </wp:inline>
        </w:drawing>
      </w:r>
    </w:p>
    <w:p w14:paraId="3FE05413" w14:textId="77777777" w:rsidR="00CC6DDE" w:rsidRPr="004364AE" w:rsidRDefault="00CC6DDE" w:rsidP="00C822FE">
      <w:pPr>
        <w:spacing w:line="240" w:lineRule="auto"/>
        <w:jc w:val="both"/>
        <w:rPr>
          <w:rFonts w:ascii="Arial" w:hAnsi="Arial" w:cs="Arial"/>
          <w:sz w:val="22"/>
          <w:szCs w:val="22"/>
          <w:lang w:val="en-GB"/>
        </w:rPr>
      </w:pPr>
    </w:p>
    <w:p w14:paraId="6A7049CB" w14:textId="1DDF431C" w:rsidR="06F0D70D" w:rsidRPr="004364AE" w:rsidRDefault="550402E8" w:rsidP="0B820596">
      <w:pPr>
        <w:spacing w:line="240" w:lineRule="auto"/>
        <w:jc w:val="center"/>
        <w:rPr>
          <w:rFonts w:ascii="Figtree" w:eastAsia="Figtree" w:hAnsi="Figtree" w:cs="Figtree"/>
          <w:b/>
          <w:bCs/>
          <w:color w:val="B32512"/>
          <w:sz w:val="40"/>
          <w:szCs w:val="40"/>
          <w:u w:val="single"/>
          <w:lang w:val="en-GB"/>
        </w:rPr>
      </w:pPr>
      <w:r w:rsidRPr="004364AE">
        <w:rPr>
          <w:rFonts w:ascii="Figtree" w:eastAsia="Figtree" w:hAnsi="Figtree" w:cs="Figtree"/>
          <w:b/>
          <w:bCs/>
          <w:color w:val="B32512"/>
          <w:sz w:val="40"/>
          <w:szCs w:val="40"/>
          <w:u w:val="single"/>
          <w:lang w:val="en-GB"/>
        </w:rPr>
        <w:t>Do we care?</w:t>
      </w:r>
    </w:p>
    <w:p w14:paraId="324167D5" w14:textId="28B7B32D" w:rsidR="337240FF" w:rsidRPr="004364AE" w:rsidRDefault="42032EE3" w:rsidP="0B820596">
      <w:pPr>
        <w:spacing w:line="240" w:lineRule="auto"/>
        <w:jc w:val="center"/>
        <w:rPr>
          <w:rFonts w:ascii="Figtree" w:eastAsia="Figtree" w:hAnsi="Figtree" w:cs="Figtree"/>
          <w:b/>
          <w:bCs/>
          <w:color w:val="B32512"/>
          <w:sz w:val="32"/>
          <w:szCs w:val="32"/>
          <w:lang w:val="en-GB"/>
        </w:rPr>
      </w:pPr>
      <w:r w:rsidRPr="004364AE">
        <w:rPr>
          <w:rFonts w:ascii="Figtree" w:eastAsia="Figtree" w:hAnsi="Figtree" w:cs="Figtree"/>
          <w:b/>
          <w:bCs/>
          <w:color w:val="B32512"/>
          <w:sz w:val="32"/>
          <w:szCs w:val="32"/>
          <w:lang w:val="en-GB"/>
        </w:rPr>
        <w:t>Be-cause health International Conference</w:t>
      </w:r>
    </w:p>
    <w:p w14:paraId="789A65BB" w14:textId="7CEF2879" w:rsidR="00CC6DDE" w:rsidRPr="004364AE" w:rsidRDefault="795D5811" w:rsidP="0B820596">
      <w:pPr>
        <w:spacing w:line="240" w:lineRule="auto"/>
        <w:jc w:val="center"/>
        <w:textAlignment w:val="baseline"/>
        <w:rPr>
          <w:rFonts w:ascii="Figtree" w:eastAsia="Figtree" w:hAnsi="Figtree" w:cs="Figtree"/>
          <w:b/>
          <w:bCs/>
          <w:color w:val="B32512"/>
          <w:sz w:val="28"/>
          <w:szCs w:val="28"/>
          <w:lang w:val="en-GB"/>
        </w:rPr>
      </w:pPr>
      <w:r w:rsidRPr="004364AE">
        <w:rPr>
          <w:rFonts w:ascii="Figtree" w:eastAsia="Figtree" w:hAnsi="Figtree" w:cs="Figtree"/>
          <w:b/>
          <w:bCs/>
          <w:color w:val="B32512"/>
          <w:sz w:val="28"/>
          <w:szCs w:val="28"/>
          <w:lang w:val="en-GB"/>
        </w:rPr>
        <w:t>2</w:t>
      </w:r>
      <w:r w:rsidR="700E051D" w:rsidRPr="004364AE">
        <w:rPr>
          <w:rFonts w:ascii="Figtree" w:eastAsia="Figtree" w:hAnsi="Figtree" w:cs="Figtree"/>
          <w:b/>
          <w:bCs/>
          <w:color w:val="B32512"/>
          <w:sz w:val="28"/>
          <w:szCs w:val="28"/>
          <w:lang w:val="en-GB"/>
        </w:rPr>
        <w:t>0</w:t>
      </w:r>
      <w:r w:rsidR="03EBA10E" w:rsidRPr="004364AE">
        <w:rPr>
          <w:rFonts w:ascii="Figtree" w:eastAsia="Figtree" w:hAnsi="Figtree" w:cs="Figtree"/>
          <w:b/>
          <w:bCs/>
          <w:color w:val="B32512"/>
          <w:sz w:val="28"/>
          <w:szCs w:val="28"/>
          <w:lang w:val="en-GB"/>
        </w:rPr>
        <w:t xml:space="preserve"> October 2026</w:t>
      </w:r>
      <w:r w:rsidR="77A1E471" w:rsidRPr="004364AE">
        <w:rPr>
          <w:rFonts w:ascii="Figtree" w:eastAsia="Figtree" w:hAnsi="Figtree" w:cs="Figtree"/>
          <w:b/>
          <w:bCs/>
          <w:color w:val="B32512"/>
          <w:sz w:val="28"/>
          <w:szCs w:val="28"/>
          <w:lang w:val="en-GB"/>
        </w:rPr>
        <w:t xml:space="preserve">, </w:t>
      </w:r>
      <w:r w:rsidR="4E905B69" w:rsidRPr="004364AE">
        <w:rPr>
          <w:rFonts w:ascii="Figtree" w:eastAsia="Figtree" w:hAnsi="Figtree" w:cs="Figtree"/>
          <w:b/>
          <w:bCs/>
          <w:color w:val="B32512"/>
          <w:sz w:val="28"/>
          <w:szCs w:val="28"/>
          <w:lang w:val="en-GB"/>
        </w:rPr>
        <w:t>1</w:t>
      </w:r>
      <w:r w:rsidR="77A1E471" w:rsidRPr="004364AE">
        <w:rPr>
          <w:rFonts w:ascii="Figtree" w:eastAsia="Figtree" w:hAnsi="Figtree" w:cs="Figtree"/>
          <w:b/>
          <w:bCs/>
          <w:color w:val="B32512"/>
          <w:sz w:val="28"/>
          <w:szCs w:val="28"/>
          <w:lang w:val="en-GB"/>
        </w:rPr>
        <w:t>0</w:t>
      </w:r>
      <w:r w:rsidR="4E905B69" w:rsidRPr="004364AE">
        <w:rPr>
          <w:rFonts w:ascii="Figtree" w:eastAsia="Figtree" w:hAnsi="Figtree" w:cs="Figtree"/>
          <w:b/>
          <w:bCs/>
          <w:color w:val="B32512"/>
          <w:sz w:val="28"/>
          <w:szCs w:val="28"/>
          <w:lang w:val="en-GB"/>
        </w:rPr>
        <w:t>:00</w:t>
      </w:r>
      <w:r w:rsidR="77A1E471" w:rsidRPr="004364AE">
        <w:rPr>
          <w:rFonts w:ascii="Figtree" w:eastAsia="Figtree" w:hAnsi="Figtree" w:cs="Figtree"/>
          <w:b/>
          <w:bCs/>
          <w:color w:val="B32512"/>
          <w:sz w:val="28"/>
          <w:szCs w:val="28"/>
          <w:lang w:val="en-GB"/>
        </w:rPr>
        <w:t xml:space="preserve"> am</w:t>
      </w:r>
      <w:r w:rsidR="116D85FC" w:rsidRPr="004364AE">
        <w:rPr>
          <w:rFonts w:ascii="Figtree" w:eastAsia="Figtree" w:hAnsi="Figtree" w:cs="Figtree"/>
          <w:b/>
          <w:bCs/>
          <w:color w:val="B32512"/>
          <w:sz w:val="28"/>
          <w:szCs w:val="28"/>
          <w:lang w:val="en-GB"/>
        </w:rPr>
        <w:t xml:space="preserve"> – </w:t>
      </w:r>
      <w:r w:rsidR="06C143EF" w:rsidRPr="004364AE">
        <w:rPr>
          <w:rFonts w:ascii="Figtree" w:eastAsia="Figtree" w:hAnsi="Figtree" w:cs="Figtree"/>
          <w:b/>
          <w:bCs/>
          <w:color w:val="B32512"/>
          <w:sz w:val="28"/>
          <w:szCs w:val="28"/>
          <w:lang w:val="en-GB"/>
        </w:rPr>
        <w:t xml:space="preserve">5:00 pm </w:t>
      </w:r>
    </w:p>
    <w:p w14:paraId="5022C473" w14:textId="0B5354E0" w:rsidR="00CC6DDE" w:rsidRPr="004364AE" w:rsidRDefault="116D85FC" w:rsidP="0B820596">
      <w:pPr>
        <w:spacing w:line="240" w:lineRule="auto"/>
        <w:jc w:val="center"/>
        <w:textAlignment w:val="baseline"/>
        <w:rPr>
          <w:rFonts w:ascii="Figtree" w:eastAsia="Figtree" w:hAnsi="Figtree" w:cs="Figtree"/>
          <w:b/>
          <w:bCs/>
          <w:color w:val="B32512"/>
          <w:sz w:val="28"/>
          <w:szCs w:val="28"/>
          <w:lang w:val="en-GB"/>
        </w:rPr>
      </w:pPr>
      <w:r w:rsidRPr="004364AE">
        <w:rPr>
          <w:rFonts w:ascii="Figtree" w:eastAsia="Figtree" w:hAnsi="Figtree" w:cs="Figtree"/>
          <w:b/>
          <w:bCs/>
          <w:color w:val="B32512"/>
          <w:sz w:val="28"/>
          <w:szCs w:val="28"/>
          <w:lang w:val="en-GB"/>
        </w:rPr>
        <w:t>Egmont P</w:t>
      </w:r>
      <w:r w:rsidR="50BDF526" w:rsidRPr="004364AE">
        <w:rPr>
          <w:rFonts w:ascii="Figtree" w:eastAsia="Figtree" w:hAnsi="Figtree" w:cs="Figtree"/>
          <w:b/>
          <w:bCs/>
          <w:color w:val="B32512"/>
          <w:sz w:val="28"/>
          <w:szCs w:val="28"/>
          <w:lang w:val="en-GB"/>
        </w:rPr>
        <w:t xml:space="preserve">alace, </w:t>
      </w:r>
      <w:r w:rsidRPr="004364AE">
        <w:rPr>
          <w:rFonts w:ascii="Figtree" w:eastAsia="Figtree" w:hAnsi="Figtree" w:cs="Figtree"/>
          <w:b/>
          <w:bCs/>
          <w:color w:val="B32512"/>
          <w:sz w:val="28"/>
          <w:szCs w:val="28"/>
          <w:lang w:val="en-GB"/>
        </w:rPr>
        <w:t>Brussels and online</w:t>
      </w:r>
    </w:p>
    <w:p w14:paraId="756DB517" w14:textId="77777777" w:rsidR="001826A0" w:rsidRPr="004364AE" w:rsidRDefault="001826A0" w:rsidP="0B820596">
      <w:pPr>
        <w:spacing w:line="240" w:lineRule="auto"/>
        <w:jc w:val="center"/>
        <w:textAlignment w:val="baseline"/>
        <w:rPr>
          <w:rFonts w:ascii="Figtree" w:eastAsia="Figtree" w:hAnsi="Figtree" w:cs="Figtree"/>
          <w:b/>
          <w:bCs/>
          <w:color w:val="B32512"/>
          <w:sz w:val="32"/>
          <w:szCs w:val="32"/>
          <w:lang w:val="en-GB"/>
        </w:rPr>
      </w:pPr>
    </w:p>
    <w:p w14:paraId="4B185DF7" w14:textId="27AA47BC" w:rsidR="00CC6DDE" w:rsidRPr="004364AE" w:rsidRDefault="1B1ACACF" w:rsidP="0B820596">
      <w:pPr>
        <w:pStyle w:val="ListParagraph"/>
        <w:numPr>
          <w:ilvl w:val="0"/>
          <w:numId w:val="25"/>
        </w:numPr>
        <w:spacing w:line="240" w:lineRule="auto"/>
        <w:contextualSpacing w:val="0"/>
        <w:jc w:val="both"/>
        <w:textAlignment w:val="baseline"/>
        <w:rPr>
          <w:rFonts w:ascii="Figtree" w:eastAsia="Figtree" w:hAnsi="Figtree" w:cs="Figtree"/>
          <w:b/>
          <w:bCs/>
          <w:color w:val="26AEE2"/>
          <w:lang w:val="en-GB"/>
        </w:rPr>
      </w:pPr>
      <w:r w:rsidRPr="004364AE">
        <w:rPr>
          <w:rFonts w:ascii="Figtree" w:eastAsia="Figtree" w:hAnsi="Figtree" w:cs="Figtree"/>
          <w:b/>
          <w:bCs/>
          <w:color w:val="26AEE2"/>
          <w:lang w:val="en-GB"/>
        </w:rPr>
        <w:t>Context</w:t>
      </w:r>
      <w:r w:rsidR="3FFEEEAF" w:rsidRPr="004364AE">
        <w:rPr>
          <w:rFonts w:ascii="Figtree" w:eastAsia="Figtree" w:hAnsi="Figtree" w:cs="Figtree"/>
          <w:b/>
          <w:bCs/>
          <w:color w:val="26AEE2"/>
          <w:lang w:val="en-GB"/>
        </w:rPr>
        <w:t xml:space="preserve"> - </w:t>
      </w:r>
      <w:r w:rsidR="59FCC495" w:rsidRPr="004364AE">
        <w:rPr>
          <w:rFonts w:ascii="Figtree" w:eastAsia="Figtree" w:hAnsi="Figtree" w:cs="Figtree"/>
          <w:b/>
          <w:bCs/>
          <w:color w:val="26AEE2"/>
          <w:lang w:val="en-GB"/>
        </w:rPr>
        <w:t>A needed sense of urgency on failing care</w:t>
      </w:r>
      <w:r w:rsidR="3332E3EB" w:rsidRPr="004364AE">
        <w:rPr>
          <w:rFonts w:ascii="Figtree" w:eastAsia="Figtree" w:hAnsi="Figtree" w:cs="Figtree"/>
          <w:b/>
          <w:bCs/>
          <w:color w:val="26AEE2"/>
          <w:lang w:val="en-GB"/>
        </w:rPr>
        <w:t xml:space="preserve"> in</w:t>
      </w:r>
      <w:r w:rsidR="2F5E390A" w:rsidRPr="004364AE">
        <w:rPr>
          <w:rFonts w:ascii="Figtree" w:eastAsia="Figtree" w:hAnsi="Figtree" w:cs="Figtree"/>
          <w:b/>
          <w:bCs/>
          <w:color w:val="26AEE2"/>
          <w:lang w:val="en-GB"/>
        </w:rPr>
        <w:t xml:space="preserve"> </w:t>
      </w:r>
      <w:r w:rsidR="72D14D38" w:rsidRPr="004364AE">
        <w:rPr>
          <w:rFonts w:ascii="Figtree" w:eastAsia="Figtree" w:hAnsi="Figtree" w:cs="Figtree"/>
          <w:b/>
          <w:bCs/>
          <w:color w:val="26AEE2"/>
          <w:lang w:val="en-GB"/>
        </w:rPr>
        <w:t>times of</w:t>
      </w:r>
      <w:r w:rsidR="2F5E390A" w:rsidRPr="004364AE">
        <w:rPr>
          <w:rFonts w:ascii="Figtree" w:eastAsia="Figtree" w:hAnsi="Figtree" w:cs="Figtree"/>
          <w:b/>
          <w:bCs/>
          <w:color w:val="26AEE2"/>
          <w:lang w:val="en-GB"/>
        </w:rPr>
        <w:t xml:space="preserve"> polycrisis</w:t>
      </w:r>
      <w:r w:rsidR="59FCC495" w:rsidRPr="004364AE">
        <w:rPr>
          <w:rFonts w:ascii="Figtree" w:eastAsia="Figtree" w:hAnsi="Figtree" w:cs="Figtree"/>
          <w:b/>
          <w:bCs/>
          <w:color w:val="26AEE2"/>
          <w:lang w:val="en-GB"/>
        </w:rPr>
        <w:t>: we must act! </w:t>
      </w:r>
    </w:p>
    <w:p w14:paraId="7897231F" w14:textId="09A94E4F"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While health features prominently on many political agendas, the reality for billions of people tells a different story. Medical errors, healthcare-associated infections, and surgical complications remain persistent global challenges, contributing substantially to preventable illness and death. Despite growing efforts to improve quality and patient safety, the burden of </w:t>
      </w:r>
      <w:r w:rsidRPr="004364AE">
        <w:rPr>
          <w:rFonts w:ascii="Figtree" w:eastAsia="Figtree" w:hAnsi="Figtree" w:cs="Figtree"/>
          <w:b/>
          <w:bCs/>
          <w:color w:val="00395D"/>
          <w:sz w:val="22"/>
          <w:szCs w:val="22"/>
          <w:lang w:val="en-GB"/>
        </w:rPr>
        <w:t>poor-quality care</w:t>
      </w:r>
      <w:r w:rsidRPr="004364AE">
        <w:rPr>
          <w:rFonts w:ascii="Figtree" w:eastAsia="Figtree" w:hAnsi="Figtree" w:cs="Figtree"/>
          <w:color w:val="00395D"/>
          <w:sz w:val="22"/>
          <w:szCs w:val="22"/>
          <w:lang w:val="en-GB"/>
        </w:rPr>
        <w:t xml:space="preserve"> remains alarmingly high. The World Health Organization (WHO) estimates that approximately 134 million adverse events occur annually, resulting in around 2.6 million deaths. These figures do not reflect isolated failures, but rather </w:t>
      </w:r>
      <w:r w:rsidRPr="004364AE">
        <w:rPr>
          <w:rFonts w:ascii="Figtree" w:eastAsia="Figtree" w:hAnsi="Figtree" w:cs="Figtree"/>
          <w:b/>
          <w:bCs/>
          <w:color w:val="00395D"/>
          <w:sz w:val="22"/>
          <w:szCs w:val="22"/>
          <w:lang w:val="en-GB"/>
        </w:rPr>
        <w:t>deep-rooted systemic weaknesses</w:t>
      </w:r>
      <w:r w:rsidRPr="004364AE">
        <w:rPr>
          <w:rFonts w:ascii="Figtree" w:eastAsia="Figtree" w:hAnsi="Figtree" w:cs="Figtree"/>
          <w:color w:val="00395D"/>
          <w:sz w:val="22"/>
          <w:szCs w:val="22"/>
          <w:lang w:val="en-GB"/>
        </w:rPr>
        <w:t xml:space="preserve"> in healthcare delivery — including inadequate quality assurance systems, fragile safety cultures, underreporting, and chronic workforce shortages.</w:t>
      </w:r>
    </w:p>
    <w:p w14:paraId="73C5F8D0" w14:textId="18351B3B"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At the same time, </w:t>
      </w:r>
      <w:r w:rsidRPr="004364AE">
        <w:rPr>
          <w:rFonts w:ascii="Figtree" w:eastAsia="Figtree" w:hAnsi="Figtree" w:cs="Figtree"/>
          <w:b/>
          <w:bCs/>
          <w:color w:val="00395D"/>
          <w:sz w:val="22"/>
          <w:szCs w:val="22"/>
          <w:lang w:val="en-GB"/>
        </w:rPr>
        <w:t>market-driven models of care</w:t>
      </w:r>
      <w:r w:rsidRPr="004364AE">
        <w:rPr>
          <w:rFonts w:ascii="Figtree" w:eastAsia="Figtree" w:hAnsi="Figtree" w:cs="Figtree"/>
          <w:color w:val="00395D"/>
          <w:sz w:val="22"/>
          <w:szCs w:val="22"/>
          <w:lang w:val="en-GB"/>
        </w:rPr>
        <w:t xml:space="preserve"> too often prioritize profit over people and volume over value, with insufficient investment in social care, prevention, and long-term support across the care continuum. The </w:t>
      </w:r>
      <w:r w:rsidRPr="004364AE">
        <w:rPr>
          <w:rFonts w:ascii="Figtree" w:eastAsia="Figtree" w:hAnsi="Figtree" w:cs="Figtree"/>
          <w:b/>
          <w:bCs/>
          <w:color w:val="00395D"/>
          <w:sz w:val="22"/>
          <w:szCs w:val="22"/>
          <w:lang w:val="en-GB"/>
        </w:rPr>
        <w:t xml:space="preserve">climate </w:t>
      </w:r>
      <w:r w:rsidR="6AAA2BA5" w:rsidRPr="004364AE">
        <w:rPr>
          <w:rFonts w:ascii="Figtree" w:eastAsia="Figtree" w:hAnsi="Figtree" w:cs="Figtree"/>
          <w:b/>
          <w:bCs/>
          <w:color w:val="00395D"/>
          <w:sz w:val="22"/>
          <w:szCs w:val="22"/>
          <w:lang w:val="en-GB"/>
        </w:rPr>
        <w:t>emergency</w:t>
      </w:r>
      <w:r w:rsidRPr="004364AE">
        <w:rPr>
          <w:rFonts w:ascii="Figtree" w:eastAsia="Figtree" w:hAnsi="Figtree" w:cs="Figtree"/>
          <w:color w:val="00395D"/>
          <w:sz w:val="22"/>
          <w:szCs w:val="22"/>
          <w:lang w:val="en-GB"/>
        </w:rPr>
        <w:t xml:space="preserve"> is a major health </w:t>
      </w:r>
      <w:r w:rsidR="5E50DE87" w:rsidRPr="004364AE">
        <w:rPr>
          <w:rFonts w:ascii="Figtree" w:eastAsia="Figtree" w:hAnsi="Figtree" w:cs="Figtree"/>
          <w:color w:val="00395D"/>
          <w:sz w:val="22"/>
          <w:szCs w:val="22"/>
          <w:lang w:val="en-GB"/>
        </w:rPr>
        <w:t>crisis</w:t>
      </w:r>
      <w:r w:rsidRPr="004364AE">
        <w:rPr>
          <w:rFonts w:ascii="Figtree" w:eastAsia="Figtree" w:hAnsi="Figtree" w:cs="Figtree"/>
          <w:color w:val="00395D"/>
          <w:sz w:val="22"/>
          <w:szCs w:val="22"/>
          <w:lang w:val="en-GB"/>
        </w:rPr>
        <w:t xml:space="preserve">. </w:t>
      </w:r>
      <w:r w:rsidRPr="004364AE">
        <w:rPr>
          <w:rFonts w:ascii="Figtree" w:eastAsia="Figtree" w:hAnsi="Figtree" w:cs="Figtree"/>
          <w:b/>
          <w:bCs/>
          <w:color w:val="00395D"/>
          <w:sz w:val="22"/>
          <w:szCs w:val="22"/>
          <w:lang w:val="en-GB"/>
        </w:rPr>
        <w:t>Structural inequalities</w:t>
      </w:r>
      <w:r w:rsidRPr="004364AE">
        <w:rPr>
          <w:rFonts w:ascii="Figtree" w:eastAsia="Figtree" w:hAnsi="Figtree" w:cs="Figtree"/>
          <w:color w:val="00395D"/>
          <w:sz w:val="22"/>
          <w:szCs w:val="22"/>
          <w:lang w:val="en-GB"/>
        </w:rPr>
        <w:t xml:space="preserve"> — reinforced by intersecting vulnerabilities — remain embedded within healthcare systems. </w:t>
      </w:r>
      <w:r w:rsidRPr="004364AE">
        <w:rPr>
          <w:rFonts w:ascii="Figtree" w:eastAsia="Figtree" w:hAnsi="Figtree" w:cs="Figtree"/>
          <w:b/>
          <w:bCs/>
          <w:color w:val="00395D"/>
          <w:sz w:val="22"/>
          <w:szCs w:val="22"/>
          <w:lang w:val="en-GB"/>
        </w:rPr>
        <w:t>Patients and people with lived experience</w:t>
      </w:r>
      <w:r w:rsidRPr="004364AE">
        <w:rPr>
          <w:rFonts w:ascii="Figtree" w:eastAsia="Figtree" w:hAnsi="Figtree" w:cs="Figtree"/>
          <w:color w:val="00395D"/>
          <w:sz w:val="22"/>
          <w:szCs w:val="22"/>
          <w:lang w:val="en-GB"/>
        </w:rPr>
        <w:t xml:space="preserve"> are frequently unheard or insufficiently engaged in decisions that affect them.</w:t>
      </w:r>
    </w:p>
    <w:p w14:paraId="51C95597" w14:textId="3759EFA7"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Building on the conclusions of the 2023 Be-cause Health Conference, </w:t>
      </w:r>
      <w:r w:rsidR="00B3F6ED" w:rsidRPr="004364AE">
        <w:rPr>
          <w:rFonts w:ascii="Figtree" w:eastAsia="Figtree" w:hAnsi="Figtree" w:cs="Figtree"/>
          <w:color w:val="00395D"/>
          <w:sz w:val="22"/>
          <w:szCs w:val="22"/>
          <w:lang w:val="en-GB"/>
        </w:rPr>
        <w:t>“</w:t>
      </w:r>
      <w:hyperlink r:id="rId13">
        <w:r w:rsidR="00B3F6ED" w:rsidRPr="004364AE">
          <w:rPr>
            <w:rStyle w:val="Hyperlink"/>
            <w:rFonts w:ascii="Figtree" w:eastAsia="Figtree" w:hAnsi="Figtree" w:cs="Figtree"/>
            <w:sz w:val="22"/>
            <w:szCs w:val="22"/>
            <w:lang w:val="en-GB"/>
          </w:rPr>
          <w:t>Breaking taboos in global health”,</w:t>
        </w:r>
      </w:hyperlink>
      <w:r w:rsidRPr="004364AE">
        <w:rPr>
          <w:rFonts w:ascii="Figtree" w:eastAsia="Figtree" w:hAnsi="Figtree" w:cs="Figtree"/>
          <w:color w:val="00395D"/>
          <w:sz w:val="22"/>
          <w:szCs w:val="22"/>
          <w:lang w:val="en-GB"/>
        </w:rPr>
        <w:t xml:space="preserve"> we continue to explore the fundamental question at the heart of this year’s </w:t>
      </w:r>
      <w:r w:rsidR="66C8619D" w:rsidRPr="004364AE">
        <w:rPr>
          <w:rFonts w:ascii="Figtree" w:eastAsia="Figtree" w:hAnsi="Figtree" w:cs="Figtree"/>
          <w:color w:val="00395D"/>
          <w:sz w:val="22"/>
          <w:szCs w:val="22"/>
          <w:lang w:val="en-GB"/>
        </w:rPr>
        <w:t>conference</w:t>
      </w:r>
      <w:r w:rsidRPr="004364AE">
        <w:rPr>
          <w:rFonts w:ascii="Figtree" w:eastAsia="Figtree" w:hAnsi="Figtree" w:cs="Figtree"/>
          <w:color w:val="00395D"/>
          <w:sz w:val="22"/>
          <w:szCs w:val="22"/>
          <w:lang w:val="en-GB"/>
        </w:rPr>
        <w:t xml:space="preserve">: </w:t>
      </w:r>
      <w:r w:rsidR="3EA9A616" w:rsidRPr="004364AE">
        <w:rPr>
          <w:rFonts w:ascii="Figtree" w:eastAsia="Figtree" w:hAnsi="Figtree" w:cs="Figtree"/>
          <w:color w:val="00395D"/>
          <w:sz w:val="22"/>
          <w:szCs w:val="22"/>
          <w:lang w:val="en-GB"/>
        </w:rPr>
        <w:t>“</w:t>
      </w:r>
      <w:r w:rsidRPr="004364AE">
        <w:rPr>
          <w:rFonts w:ascii="Figtree" w:eastAsia="Figtree" w:hAnsi="Figtree" w:cs="Figtree"/>
          <w:b/>
          <w:bCs/>
          <w:color w:val="00395D"/>
          <w:sz w:val="22"/>
          <w:szCs w:val="22"/>
          <w:lang w:val="en-GB"/>
        </w:rPr>
        <w:t>Do we care?</w:t>
      </w:r>
      <w:r w:rsidR="18C3C473" w:rsidRPr="004364AE">
        <w:rPr>
          <w:rFonts w:ascii="Figtree" w:eastAsia="Figtree" w:hAnsi="Figtree" w:cs="Figtree"/>
          <w:b/>
          <w:bCs/>
          <w:color w:val="00395D"/>
          <w:sz w:val="22"/>
          <w:szCs w:val="22"/>
          <w:lang w:val="en-GB"/>
        </w:rPr>
        <w:t>”</w:t>
      </w:r>
      <w:r w:rsidR="2F5DBAC0" w:rsidRPr="004364AE">
        <w:rPr>
          <w:rFonts w:ascii="Figtree" w:eastAsia="Figtree" w:hAnsi="Figtree" w:cs="Figtree"/>
          <w:color w:val="00395D"/>
          <w:sz w:val="22"/>
          <w:szCs w:val="22"/>
          <w:lang w:val="en-GB"/>
        </w:rPr>
        <w:t>: w</w:t>
      </w:r>
      <w:r w:rsidR="18C3C473" w:rsidRPr="004364AE">
        <w:rPr>
          <w:rFonts w:ascii="Figtree" w:eastAsia="Figtree" w:hAnsi="Figtree" w:cs="Figtree"/>
          <w:color w:val="00395D"/>
          <w:sz w:val="22"/>
          <w:szCs w:val="22"/>
          <w:lang w:val="en-GB"/>
        </w:rPr>
        <w:t>ho and what truly defines care, and does it matter?</w:t>
      </w:r>
    </w:p>
    <w:p w14:paraId="2E7171D9" w14:textId="542B8FBE"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Across </w:t>
      </w:r>
      <w:r w:rsidRPr="004364AE">
        <w:rPr>
          <w:rFonts w:ascii="Figtree" w:eastAsia="Figtree" w:hAnsi="Figtree" w:cs="Figtree"/>
          <w:b/>
          <w:bCs/>
          <w:color w:val="00395D"/>
          <w:sz w:val="22"/>
          <w:szCs w:val="22"/>
          <w:lang w:val="en-GB"/>
        </w:rPr>
        <w:t>three tracks,</w:t>
      </w:r>
      <w:r w:rsidRPr="004364AE">
        <w:rPr>
          <w:rFonts w:ascii="Figtree" w:eastAsia="Figtree" w:hAnsi="Figtree" w:cs="Figtree"/>
          <w:color w:val="00395D"/>
          <w:sz w:val="22"/>
          <w:szCs w:val="22"/>
          <w:lang w:val="en-GB"/>
        </w:rPr>
        <w:t xml:space="preserve"> the conference moves from macro-level system incentives (commercialization) and structural (in)justice — focusing on equity and access to high-quality care for all — to the micro-level ethics of care, emphasizing patient-centred approaches.</w:t>
      </w:r>
    </w:p>
    <w:p w14:paraId="10FB05CF" w14:textId="011BC4E5"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Sustainable, high-quality healthcare that truly </w:t>
      </w:r>
      <w:r w:rsidRPr="004364AE">
        <w:rPr>
          <w:rFonts w:ascii="Figtree" w:eastAsia="Figtree" w:hAnsi="Figtree" w:cs="Figtree"/>
          <w:b/>
          <w:bCs/>
          <w:color w:val="00395D"/>
          <w:sz w:val="22"/>
          <w:szCs w:val="22"/>
          <w:lang w:val="en-GB"/>
        </w:rPr>
        <w:t>leaves no one behind</w:t>
      </w:r>
      <w:r w:rsidRPr="004364AE">
        <w:rPr>
          <w:rFonts w:ascii="Figtree" w:eastAsia="Figtree" w:hAnsi="Figtree" w:cs="Figtree"/>
          <w:color w:val="00395D"/>
          <w:sz w:val="22"/>
          <w:szCs w:val="22"/>
          <w:lang w:val="en-GB"/>
        </w:rPr>
        <w:t xml:space="preserve"> requires coherence and alignment across all these dimensions, with the patient firmly positioned as the central reference point of the health system.</w:t>
      </w:r>
    </w:p>
    <w:p w14:paraId="3450AACA" w14:textId="77777777" w:rsidR="00CC6DDE" w:rsidRPr="004364AE" w:rsidRDefault="59FCC495"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Objective </w:t>
      </w:r>
    </w:p>
    <w:p w14:paraId="6D5C60BA" w14:textId="7FE681CE" w:rsidR="2844EBE6" w:rsidRPr="004364AE" w:rsidRDefault="2844EBE6"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Inspired by recent developments in global health amid the current polycrisis, the conference will provide a platform to engage in in-depth discussions on:</w:t>
      </w:r>
    </w:p>
    <w:p w14:paraId="5AF3860B" w14:textId="58F7A4C1" w:rsidR="2844EBE6" w:rsidRPr="004364AE" w:rsidRDefault="2844EBE6" w:rsidP="0B820596">
      <w:pPr>
        <w:pStyle w:val="ListParagraph"/>
        <w:numPr>
          <w:ilvl w:val="0"/>
          <w:numId w:val="10"/>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strategies to ensure access to high-quality healthcare</w:t>
      </w:r>
      <w:r w:rsidRPr="004364AE">
        <w:rPr>
          <w:rFonts w:ascii="Figtree" w:eastAsia="Figtree" w:hAnsi="Figtree" w:cs="Figtree"/>
          <w:color w:val="00395D"/>
          <w:sz w:val="22"/>
          <w:szCs w:val="22"/>
          <w:lang w:val="en-GB"/>
        </w:rPr>
        <w:t xml:space="preserve"> in all the contexts where we operate;</w:t>
      </w:r>
    </w:p>
    <w:p w14:paraId="49332F09" w14:textId="63463294" w:rsidR="2844EBE6" w:rsidRPr="004364AE" w:rsidRDefault="2844EBE6" w:rsidP="0B820596">
      <w:pPr>
        <w:pStyle w:val="ListParagraph"/>
        <w:numPr>
          <w:ilvl w:val="0"/>
          <w:numId w:val="10"/>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concrete, actionable priorities</w:t>
      </w:r>
      <w:r w:rsidRPr="004364AE">
        <w:rPr>
          <w:rFonts w:ascii="Figtree" w:eastAsia="Figtree" w:hAnsi="Figtree" w:cs="Figtree"/>
          <w:color w:val="00395D"/>
          <w:sz w:val="22"/>
          <w:szCs w:val="22"/>
          <w:lang w:val="en-GB"/>
        </w:rPr>
        <w:t xml:space="preserve"> for strengthening international cooperation.</w:t>
      </w:r>
    </w:p>
    <w:p w14:paraId="1E5BA442" w14:textId="24D87CDE" w:rsidR="2844EBE6" w:rsidRPr="004364AE" w:rsidRDefault="2844EBE6"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conference aims to culminate in the drafting of </w:t>
      </w:r>
      <w:r w:rsidRPr="004364AE">
        <w:rPr>
          <w:rFonts w:ascii="Figtree" w:eastAsia="Figtree" w:hAnsi="Figtree" w:cs="Figtree"/>
          <w:b/>
          <w:bCs/>
          <w:color w:val="00395D"/>
          <w:sz w:val="22"/>
          <w:szCs w:val="22"/>
          <w:lang w:val="en-GB"/>
        </w:rPr>
        <w:t>a policy brief</w:t>
      </w:r>
      <w:r w:rsidRPr="004364AE">
        <w:rPr>
          <w:rFonts w:ascii="Figtree" w:eastAsia="Figtree" w:hAnsi="Figtree" w:cs="Figtree"/>
          <w:color w:val="00395D"/>
          <w:sz w:val="22"/>
          <w:szCs w:val="22"/>
          <w:lang w:val="en-GB"/>
        </w:rPr>
        <w:t xml:space="preserve"> containing recommendations for Belgian policymakers, with particular attention to the implementation of the </w:t>
      </w:r>
      <w:r w:rsidRPr="004364AE">
        <w:rPr>
          <w:rFonts w:ascii="Figtree" w:eastAsia="Figtree" w:hAnsi="Figtree" w:cs="Figtree"/>
          <w:b/>
          <w:bCs/>
          <w:color w:val="00395D"/>
          <w:sz w:val="22"/>
          <w:szCs w:val="22"/>
          <w:lang w:val="en-GB"/>
        </w:rPr>
        <w:t>European Union (EU) Global Health Strategy</w:t>
      </w:r>
      <w:r w:rsidRPr="004364AE">
        <w:rPr>
          <w:rFonts w:ascii="Figtree" w:eastAsia="Figtree" w:hAnsi="Figtree" w:cs="Figtree"/>
          <w:color w:val="00395D"/>
          <w:sz w:val="22"/>
          <w:szCs w:val="22"/>
          <w:lang w:val="en-GB"/>
        </w:rPr>
        <w:t xml:space="preserve">. This will serve as a follow-up to the </w:t>
      </w:r>
      <w:hyperlink r:id="rId14">
        <w:r w:rsidRPr="004364AE">
          <w:rPr>
            <w:rStyle w:val="Hyperlink"/>
            <w:rFonts w:ascii="Figtree" w:eastAsia="Figtree" w:hAnsi="Figtree" w:cs="Figtree"/>
            <w:sz w:val="22"/>
            <w:szCs w:val="22"/>
            <w:lang w:val="en-GB"/>
          </w:rPr>
          <w:t>2024 Expert event during the Belgian Presidency of the Council of the EU</w:t>
        </w:r>
      </w:hyperlink>
      <w:r w:rsidRPr="004364AE">
        <w:rPr>
          <w:rFonts w:ascii="Figtree" w:eastAsia="Figtree" w:hAnsi="Figtree" w:cs="Figtree"/>
          <w:color w:val="00395D"/>
          <w:sz w:val="22"/>
          <w:szCs w:val="22"/>
          <w:lang w:val="en-GB"/>
        </w:rPr>
        <w:t xml:space="preserve">, jointly organized by the Belgian Development Cooperation, </w:t>
      </w:r>
      <w:proofErr w:type="spellStart"/>
      <w:r w:rsidRPr="004364AE">
        <w:rPr>
          <w:rFonts w:ascii="Figtree" w:eastAsia="Figtree" w:hAnsi="Figtree" w:cs="Figtree"/>
          <w:color w:val="00395D"/>
          <w:sz w:val="22"/>
          <w:szCs w:val="22"/>
          <w:lang w:val="en-GB"/>
        </w:rPr>
        <w:t>Enabel</w:t>
      </w:r>
      <w:proofErr w:type="spellEnd"/>
      <w:r w:rsidRPr="004364AE">
        <w:rPr>
          <w:rFonts w:ascii="Figtree" w:eastAsia="Figtree" w:hAnsi="Figtree" w:cs="Figtree"/>
          <w:color w:val="00395D"/>
          <w:sz w:val="22"/>
          <w:szCs w:val="22"/>
          <w:lang w:val="en-GB"/>
        </w:rPr>
        <w:t>, and Be-cause health.</w:t>
      </w:r>
    </w:p>
    <w:p w14:paraId="126C4AA7" w14:textId="607DF2A8" w:rsidR="11BB3E53" w:rsidRPr="004364AE" w:rsidRDefault="73F57025"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Target audience</w:t>
      </w:r>
    </w:p>
    <w:p w14:paraId="187C455F" w14:textId="5335EC1D" w:rsidR="3062CC0E" w:rsidRPr="004364AE" w:rsidRDefault="3062CC0E"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conference will bring together Be-cause health members and friends, government representatives, international cooperation agencies, NGOs, health mutual organizations, academic institutions, student organizations, diaspora organizations, social-profit private sector actors, and other stakeholders engaged in global health.</w:t>
      </w:r>
    </w:p>
    <w:p w14:paraId="7818BD9A" w14:textId="2789992A" w:rsidR="3062CC0E" w:rsidRPr="004364AE" w:rsidRDefault="3062CC0E"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event is committed to ensuring gender balance, equitable geographical representation, and the meaningful inclusion of youth, Indigenous communities, and persons with disabilities.</w:t>
      </w:r>
    </w:p>
    <w:p w14:paraId="6FB9A7AB" w14:textId="61FB0AB5" w:rsidR="3FA6692C" w:rsidRPr="004364AE" w:rsidRDefault="1C199188"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Conference structure</w:t>
      </w:r>
    </w:p>
    <w:p w14:paraId="7E532A1D" w14:textId="732C6EA9"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conference will take place as a </w:t>
      </w:r>
      <w:r w:rsidRPr="004364AE">
        <w:rPr>
          <w:rFonts w:ascii="Figtree" w:eastAsia="Figtree" w:hAnsi="Figtree" w:cs="Figtree"/>
          <w:b/>
          <w:bCs/>
          <w:color w:val="00395D"/>
          <w:sz w:val="22"/>
          <w:szCs w:val="22"/>
          <w:lang w:val="en-GB"/>
        </w:rPr>
        <w:t>one-day hybrid event</w:t>
      </w:r>
      <w:r w:rsidRPr="004364AE">
        <w:rPr>
          <w:rFonts w:ascii="Figtree" w:eastAsia="Figtree" w:hAnsi="Figtree" w:cs="Figtree"/>
          <w:color w:val="00395D"/>
          <w:sz w:val="22"/>
          <w:szCs w:val="22"/>
          <w:lang w:val="en-GB"/>
        </w:rPr>
        <w:t xml:space="preserve"> at the Egmont Palace in Brussels. </w:t>
      </w:r>
    </w:p>
    <w:p w14:paraId="1F12B623" w14:textId="3E7A9F76"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Participants will be invited to collectively reflect on two guiding questions:</w:t>
      </w:r>
    </w:p>
    <w:p w14:paraId="35377157" w14:textId="0E4AB2D5" w:rsidR="0C4E7F9F" w:rsidRPr="004364AE" w:rsidRDefault="0C4E7F9F" w:rsidP="0B820596">
      <w:pPr>
        <w:pStyle w:val="ListParagraph"/>
        <w:numPr>
          <w:ilvl w:val="0"/>
          <w:numId w:val="8"/>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“Did we care?”</w:t>
      </w:r>
      <w:r w:rsidRPr="004364AE">
        <w:rPr>
          <w:rFonts w:ascii="Figtree" w:eastAsia="Figtree" w:hAnsi="Figtree" w:cs="Figtree"/>
          <w:color w:val="00395D"/>
          <w:sz w:val="22"/>
          <w:szCs w:val="22"/>
          <w:lang w:val="en-GB"/>
        </w:rPr>
        <w:t xml:space="preserve"> – What lessons, positive and negative </w:t>
      </w:r>
      <w:r w:rsidR="00D84468">
        <w:rPr>
          <w:rFonts w:ascii="Figtree" w:eastAsia="Figtree" w:hAnsi="Figtree" w:cs="Figtree"/>
          <w:color w:val="00395D"/>
          <w:sz w:val="22"/>
          <w:szCs w:val="22"/>
          <w:lang w:val="en-GB"/>
        </w:rPr>
        <w:t>did</w:t>
      </w:r>
      <w:r w:rsidRPr="004364AE">
        <w:rPr>
          <w:rFonts w:ascii="Figtree" w:eastAsia="Figtree" w:hAnsi="Figtree" w:cs="Figtree"/>
          <w:color w:val="00395D"/>
          <w:sz w:val="22"/>
          <w:szCs w:val="22"/>
          <w:lang w:val="en-GB"/>
        </w:rPr>
        <w:t xml:space="preserve"> we learn from the past and from current practice?</w:t>
      </w:r>
    </w:p>
    <w:p w14:paraId="7ADEA10D" w14:textId="2D5E8D03" w:rsidR="0C4E7F9F" w:rsidRPr="004364AE" w:rsidRDefault="0C4E7F9F" w:rsidP="0B820596">
      <w:pPr>
        <w:pStyle w:val="ListParagraph"/>
        <w:numPr>
          <w:ilvl w:val="0"/>
          <w:numId w:val="8"/>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“Do we care?”</w:t>
      </w:r>
      <w:r w:rsidRPr="004364AE">
        <w:rPr>
          <w:rFonts w:ascii="Figtree" w:eastAsia="Figtree" w:hAnsi="Figtree" w:cs="Figtree"/>
          <w:color w:val="00395D"/>
          <w:sz w:val="22"/>
          <w:szCs w:val="22"/>
          <w:lang w:val="en-GB"/>
        </w:rPr>
        <w:t xml:space="preserve"> – How do we move forward towards optimized, high-quality healthcare for all?</w:t>
      </w:r>
    </w:p>
    <w:p w14:paraId="73D2718A" w14:textId="466858BE"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day will open with </w:t>
      </w:r>
      <w:r w:rsidRPr="004364AE">
        <w:rPr>
          <w:rFonts w:ascii="Figtree" w:eastAsia="Figtree" w:hAnsi="Figtree" w:cs="Figtree"/>
          <w:b/>
          <w:bCs/>
          <w:color w:val="00395D"/>
          <w:sz w:val="22"/>
          <w:szCs w:val="22"/>
          <w:lang w:val="en-GB"/>
        </w:rPr>
        <w:t>a keynote</w:t>
      </w:r>
      <w:r w:rsidRPr="004364AE">
        <w:rPr>
          <w:rFonts w:ascii="Figtree" w:eastAsia="Figtree" w:hAnsi="Figtree" w:cs="Figtree"/>
          <w:color w:val="00395D"/>
          <w:sz w:val="22"/>
          <w:szCs w:val="22"/>
          <w:lang w:val="en-GB"/>
        </w:rPr>
        <w:t xml:space="preserve"> challenging us to </w:t>
      </w:r>
      <w:r w:rsidRPr="004364AE">
        <w:rPr>
          <w:rFonts w:ascii="Figtree" w:eastAsia="Figtree" w:hAnsi="Figtree" w:cs="Figtree"/>
          <w:b/>
          <w:bCs/>
          <w:color w:val="00395D"/>
          <w:sz w:val="22"/>
          <w:szCs w:val="22"/>
          <w:lang w:val="en-GB"/>
        </w:rPr>
        <w:t>rethink global health beyond charity</w:t>
      </w:r>
      <w:r w:rsidRPr="004364AE">
        <w:rPr>
          <w:rFonts w:ascii="Figtree" w:eastAsia="Figtree" w:hAnsi="Figtree" w:cs="Figtree"/>
          <w:color w:val="00395D"/>
          <w:sz w:val="22"/>
          <w:szCs w:val="22"/>
          <w:lang w:val="en-GB"/>
        </w:rPr>
        <w:t xml:space="preserve"> — addressing questions of growth, power, ethics, and shared responsibility — before participants engage in the </w:t>
      </w:r>
      <w:r w:rsidRPr="004364AE">
        <w:rPr>
          <w:rFonts w:ascii="Figtree" w:eastAsia="Figtree" w:hAnsi="Figtree" w:cs="Figtree"/>
          <w:b/>
          <w:bCs/>
          <w:color w:val="00395D"/>
          <w:sz w:val="22"/>
          <w:szCs w:val="22"/>
          <w:lang w:val="en-GB"/>
        </w:rPr>
        <w:t>three thematic tracks</w:t>
      </w:r>
      <w:r w:rsidRPr="004364AE">
        <w:rPr>
          <w:rFonts w:ascii="Figtree" w:eastAsia="Figtree" w:hAnsi="Figtree" w:cs="Figtree"/>
          <w:color w:val="00395D"/>
          <w:sz w:val="22"/>
          <w:szCs w:val="22"/>
          <w:lang w:val="en-GB"/>
        </w:rPr>
        <w:t xml:space="preserve"> outlined below.</w:t>
      </w:r>
    </w:p>
    <w:p w14:paraId="30D130B2" w14:textId="7D5FEDAC"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Following a shared lunch, a second keynote will focus on </w:t>
      </w:r>
      <w:r w:rsidRPr="004364AE">
        <w:rPr>
          <w:rFonts w:ascii="Figtree" w:eastAsia="Figtree" w:hAnsi="Figtree" w:cs="Figtree"/>
          <w:b/>
          <w:bCs/>
          <w:color w:val="00395D"/>
          <w:sz w:val="22"/>
          <w:szCs w:val="22"/>
          <w:lang w:val="en-GB"/>
        </w:rPr>
        <w:t>strengthening health systems in times of polycrisis</w:t>
      </w:r>
      <w:r w:rsidRPr="004364AE">
        <w:rPr>
          <w:rFonts w:ascii="Figtree" w:eastAsia="Figtree" w:hAnsi="Figtree" w:cs="Figtree"/>
          <w:color w:val="00395D"/>
          <w:sz w:val="22"/>
          <w:szCs w:val="22"/>
          <w:lang w:val="en-GB"/>
        </w:rPr>
        <w:t>, setting the stage for further in-depth discussions within the three tracks.</w:t>
      </w:r>
    </w:p>
    <w:p w14:paraId="65593CD3" w14:textId="0A5AEBDD"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Space will also be provided for </w:t>
      </w:r>
      <w:r w:rsidRPr="004364AE">
        <w:rPr>
          <w:rFonts w:ascii="Figtree" w:eastAsia="Figtree" w:hAnsi="Figtree" w:cs="Figtree"/>
          <w:b/>
          <w:bCs/>
          <w:color w:val="00395D"/>
          <w:sz w:val="22"/>
          <w:szCs w:val="22"/>
          <w:lang w:val="en-GB"/>
        </w:rPr>
        <w:t>poster presentations</w:t>
      </w:r>
      <w:r w:rsidRPr="004364AE">
        <w:rPr>
          <w:rFonts w:ascii="Figtree" w:eastAsia="Figtree" w:hAnsi="Figtree" w:cs="Figtree"/>
          <w:color w:val="00395D"/>
          <w:sz w:val="22"/>
          <w:szCs w:val="22"/>
          <w:lang w:val="en-GB"/>
        </w:rPr>
        <w:t xml:space="preserve"> linked to the thematic tracks.</w:t>
      </w:r>
    </w:p>
    <w:p w14:paraId="473C8433" w14:textId="1A06E2B6" w:rsidR="009D4175" w:rsidRPr="004364AE" w:rsidRDefault="73B7643E"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w:t>
      </w:r>
      <w:r w:rsidR="1A73DBEE" w:rsidRPr="004364AE">
        <w:rPr>
          <w:rFonts w:ascii="Figtree" w:eastAsia="Figtree" w:hAnsi="Figtree" w:cs="Figtree"/>
          <w:b/>
          <w:bCs/>
          <w:color w:val="00395D"/>
          <w:sz w:val="22"/>
          <w:szCs w:val="22"/>
          <w:lang w:val="en-GB"/>
        </w:rPr>
        <w:t>k 1</w:t>
      </w:r>
      <w:r w:rsidR="00FB26B4">
        <w:rPr>
          <w:rFonts w:ascii="Figtree" w:eastAsia="Figtree" w:hAnsi="Figtree" w:cs="Figtree"/>
          <w:b/>
          <w:bCs/>
          <w:color w:val="00395D"/>
          <w:sz w:val="22"/>
          <w:szCs w:val="22"/>
          <w:lang w:val="en-GB"/>
        </w:rPr>
        <w:t>.</w:t>
      </w:r>
      <w:r w:rsidR="1A73DBEE" w:rsidRPr="004364AE">
        <w:rPr>
          <w:rFonts w:ascii="Figtree" w:eastAsia="Figtree" w:hAnsi="Figtree" w:cs="Figtree"/>
          <w:b/>
          <w:bCs/>
          <w:color w:val="00395D"/>
          <w:sz w:val="22"/>
          <w:szCs w:val="22"/>
          <w:lang w:val="en-GB"/>
        </w:rPr>
        <w:t xml:space="preserve"> </w:t>
      </w:r>
      <w:r w:rsidR="1875DF99" w:rsidRPr="004364AE">
        <w:rPr>
          <w:rFonts w:ascii="Figtree" w:eastAsia="Figtree" w:hAnsi="Figtree" w:cs="Figtree"/>
          <w:b/>
          <w:bCs/>
          <w:color w:val="00395D"/>
          <w:sz w:val="22"/>
          <w:szCs w:val="22"/>
          <w:lang w:val="en-GB"/>
        </w:rPr>
        <w:t>Commerciali</w:t>
      </w:r>
      <w:r w:rsidR="00FB26B4">
        <w:rPr>
          <w:rFonts w:ascii="Figtree" w:eastAsia="Figtree" w:hAnsi="Figtree" w:cs="Figtree"/>
          <w:b/>
          <w:bCs/>
          <w:color w:val="00395D"/>
          <w:sz w:val="22"/>
          <w:szCs w:val="22"/>
          <w:lang w:val="en-GB"/>
        </w:rPr>
        <w:t>s</w:t>
      </w:r>
      <w:r w:rsidR="1875DF99" w:rsidRPr="004364AE">
        <w:rPr>
          <w:rFonts w:ascii="Figtree" w:eastAsia="Figtree" w:hAnsi="Figtree" w:cs="Figtree"/>
          <w:b/>
          <w:bCs/>
          <w:color w:val="00395D"/>
          <w:sz w:val="22"/>
          <w:szCs w:val="22"/>
          <w:lang w:val="en-GB"/>
        </w:rPr>
        <w:t>ation</w:t>
      </w:r>
      <w:r w:rsidR="56B4FF0B" w:rsidRPr="004364AE">
        <w:rPr>
          <w:rFonts w:ascii="Figtree" w:eastAsia="Figtree" w:hAnsi="Figtree" w:cs="Figtree"/>
          <w:b/>
          <w:bCs/>
          <w:color w:val="00395D"/>
          <w:sz w:val="22"/>
          <w:szCs w:val="22"/>
          <w:lang w:val="en-GB"/>
        </w:rPr>
        <w:t xml:space="preserve"> of care</w:t>
      </w:r>
      <w:r w:rsidR="4917E804" w:rsidRPr="004364AE">
        <w:rPr>
          <w:rFonts w:ascii="Figtree" w:eastAsia="Figtree" w:hAnsi="Figtree" w:cs="Figtree"/>
          <w:b/>
          <w:bCs/>
          <w:color w:val="00395D"/>
          <w:sz w:val="22"/>
          <w:szCs w:val="22"/>
          <w:lang w:val="en-GB"/>
        </w:rPr>
        <w:t xml:space="preserve"> </w:t>
      </w:r>
    </w:p>
    <w:p w14:paraId="68C18657" w14:textId="3F308FED" w:rsidR="620E2A55" w:rsidRPr="004364AE" w:rsidRDefault="620E2A55"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This track critically examines the </w:t>
      </w:r>
      <w:r w:rsidRPr="004364AE">
        <w:rPr>
          <w:rFonts w:ascii="Figtree" w:eastAsia="Figtree" w:hAnsi="Figtree" w:cs="Figtree"/>
          <w:b/>
          <w:bCs/>
          <w:color w:val="00395D"/>
          <w:sz w:val="22"/>
          <w:szCs w:val="22"/>
          <w:lang w:val="en-GB"/>
        </w:rPr>
        <w:t>increasing commercialization of healthcare systems</w:t>
      </w:r>
      <w:r w:rsidRPr="004364AE">
        <w:rPr>
          <w:rFonts w:ascii="Figtree" w:eastAsia="Figtree" w:hAnsi="Figtree" w:cs="Figtree"/>
          <w:color w:val="00395D"/>
          <w:sz w:val="22"/>
          <w:szCs w:val="22"/>
          <w:lang w:val="en-GB"/>
        </w:rPr>
        <w:t>. Private for-profit actors — including pharmaceutical companies, commercial health insurance providers, private hospital groups, and nursing home chains — are playing an expanding role in shaping access to and delivery of health and social care.</w:t>
      </w:r>
    </w:p>
    <w:p w14:paraId="5C702E1F" w14:textId="120FCDE1" w:rsidR="620E2A55" w:rsidRPr="004364AE" w:rsidRDefault="620E2A55"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Commercial logics</w:t>
      </w:r>
      <w:r w:rsidRPr="004364AE">
        <w:rPr>
          <w:rFonts w:ascii="Figtree" w:eastAsia="Figtree" w:hAnsi="Figtree" w:cs="Figtree"/>
          <w:color w:val="00395D"/>
          <w:sz w:val="22"/>
          <w:szCs w:val="22"/>
          <w:lang w:val="en-GB"/>
        </w:rPr>
        <w:t xml:space="preserve"> increasingly influence healthcare governance, financing, and service delivery, both nationally and globally. At the same time, </w:t>
      </w:r>
      <w:r w:rsidRPr="004364AE">
        <w:rPr>
          <w:rFonts w:ascii="Figtree" w:eastAsia="Figtree" w:hAnsi="Figtree" w:cs="Figtree"/>
          <w:b/>
          <w:bCs/>
          <w:color w:val="00395D"/>
          <w:sz w:val="22"/>
          <w:szCs w:val="22"/>
          <w:lang w:val="en-GB"/>
        </w:rPr>
        <w:t>philanthropic and corporate actors</w:t>
      </w:r>
      <w:r w:rsidRPr="004364AE">
        <w:rPr>
          <w:rFonts w:ascii="Figtree" w:eastAsia="Figtree" w:hAnsi="Figtree" w:cs="Figtree"/>
          <w:color w:val="00395D"/>
          <w:sz w:val="22"/>
          <w:szCs w:val="22"/>
          <w:lang w:val="en-GB"/>
        </w:rPr>
        <w:t xml:space="preserve"> are exerting growing influence over global health agendas, public discourse, and governments’ policy and regulatory frameworks. </w:t>
      </w:r>
    </w:p>
    <w:p w14:paraId="2DD4BD36" w14:textId="15341744" w:rsidR="38B8F597" w:rsidRPr="004364AE" w:rsidRDefault="218A5630"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2</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w:t>
      </w:r>
      <w:r w:rsidR="1D0DE42E" w:rsidRPr="004364AE">
        <w:rPr>
          <w:rFonts w:ascii="Figtree" w:eastAsia="Figtree" w:hAnsi="Figtree" w:cs="Figtree"/>
          <w:b/>
          <w:bCs/>
          <w:color w:val="00395D"/>
          <w:sz w:val="22"/>
          <w:szCs w:val="22"/>
          <w:lang w:val="en-GB"/>
        </w:rPr>
        <w:t>Q</w:t>
      </w:r>
      <w:r w:rsidR="027E86A1" w:rsidRPr="004364AE">
        <w:rPr>
          <w:rFonts w:ascii="Figtree" w:eastAsia="Figtree" w:hAnsi="Figtree" w:cs="Figtree"/>
          <w:b/>
          <w:bCs/>
          <w:color w:val="00395D"/>
          <w:sz w:val="22"/>
          <w:szCs w:val="22"/>
          <w:lang w:val="en-GB"/>
        </w:rPr>
        <w:t>uality without borders: equity and justice in global care</w:t>
      </w:r>
    </w:p>
    <w:p w14:paraId="0A695770" w14:textId="6E0BFC33" w:rsidR="16F0DBD9" w:rsidRPr="004364AE" w:rsidRDefault="16F0DBD9"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Certain areas of </w:t>
      </w:r>
      <w:r w:rsidRPr="004364AE">
        <w:rPr>
          <w:rFonts w:ascii="Figtree" w:eastAsia="Figtree" w:hAnsi="Figtree" w:cs="Figtree"/>
          <w:b/>
          <w:bCs/>
          <w:color w:val="00395D"/>
          <w:sz w:val="22"/>
          <w:szCs w:val="22"/>
          <w:lang w:val="en-GB"/>
        </w:rPr>
        <w:t>clinical care</w:t>
      </w:r>
      <w:r w:rsidRPr="004364AE">
        <w:rPr>
          <w:rFonts w:ascii="Figtree" w:eastAsia="Figtree" w:hAnsi="Figtree" w:cs="Figtree"/>
          <w:color w:val="00395D"/>
          <w:sz w:val="22"/>
          <w:szCs w:val="22"/>
          <w:lang w:val="en-GB"/>
        </w:rPr>
        <w:t xml:space="preserve"> have received sustained political and development attention. Maternal and neonatal health have been priorities since the Millennium Development Goals (MDGs). Mental health is gradually gaining recognition, yet remains largely underdeveloped and underfunded, even though one in eight people worldwide lives with a mental health condition. Non-communicable diseases (NCDs) have long been neglected, even as their burden of morbidity and mortality continues to rise sharply in low- and middle-income countries.</w:t>
      </w:r>
    </w:p>
    <w:p w14:paraId="1B17C7E0" w14:textId="47D663E1" w:rsidR="16F0DBD9" w:rsidRPr="004364AE" w:rsidRDefault="16F0DBD9"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Moreover, the different stages of the </w:t>
      </w:r>
      <w:r w:rsidRPr="004364AE">
        <w:rPr>
          <w:rFonts w:ascii="Figtree" w:eastAsia="Figtree" w:hAnsi="Figtree" w:cs="Figtree"/>
          <w:b/>
          <w:bCs/>
          <w:color w:val="00395D"/>
          <w:sz w:val="22"/>
          <w:szCs w:val="22"/>
          <w:lang w:val="en-GB"/>
        </w:rPr>
        <w:t>care continuum</w:t>
      </w:r>
      <w:r w:rsidRPr="004364AE">
        <w:rPr>
          <w:rFonts w:ascii="Figtree" w:eastAsia="Figtree" w:hAnsi="Figtree" w:cs="Figtree"/>
          <w:color w:val="00395D"/>
          <w:sz w:val="22"/>
          <w:szCs w:val="22"/>
          <w:lang w:val="en-GB"/>
        </w:rPr>
        <w:t xml:space="preserve"> — from health promotion, prevention and early detection to treatment, rehabilitation, long-term care, and end-of-life support — are too often approached with a narrow focus on clinical interventions alone.</w:t>
      </w:r>
    </w:p>
    <w:p w14:paraId="4797939A" w14:textId="74A9C334" w:rsidR="16F0DBD9" w:rsidRPr="004364AE" w:rsidRDefault="16F0DBD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High-quality care and equitable access to it are not merely technical or managerial challenges; they are fundamentally </w:t>
      </w:r>
      <w:r w:rsidRPr="004364AE">
        <w:rPr>
          <w:rFonts w:ascii="Figtree" w:eastAsia="Figtree" w:hAnsi="Figtree" w:cs="Figtree"/>
          <w:b/>
          <w:bCs/>
          <w:color w:val="00395D"/>
          <w:sz w:val="22"/>
          <w:szCs w:val="22"/>
          <w:lang w:val="en-GB"/>
        </w:rPr>
        <w:t>issues of justice</w:t>
      </w:r>
      <w:r w:rsidRPr="004364AE">
        <w:rPr>
          <w:rFonts w:ascii="Figtree" w:eastAsia="Figtree" w:hAnsi="Figtree" w:cs="Figtree"/>
          <w:color w:val="00395D"/>
          <w:sz w:val="22"/>
          <w:szCs w:val="22"/>
          <w:lang w:val="en-GB"/>
        </w:rPr>
        <w:t xml:space="preserve">. Profound global disparities persist in safety standards, infrastructure, workforce distribution, and access to essential services. Ensuring </w:t>
      </w:r>
      <w:r w:rsidRPr="004364AE">
        <w:rPr>
          <w:rFonts w:ascii="Figtree" w:eastAsia="Figtree" w:hAnsi="Figtree" w:cs="Figtree"/>
          <w:b/>
          <w:bCs/>
          <w:color w:val="00395D"/>
          <w:sz w:val="22"/>
          <w:szCs w:val="22"/>
          <w:lang w:val="en-GB"/>
        </w:rPr>
        <w:t>just and equitable access to high-quality care for all</w:t>
      </w:r>
      <w:r w:rsidRPr="004364AE">
        <w:rPr>
          <w:rFonts w:ascii="Figtree" w:eastAsia="Figtree" w:hAnsi="Figtree" w:cs="Figtree"/>
          <w:color w:val="00395D"/>
          <w:sz w:val="22"/>
          <w:szCs w:val="22"/>
          <w:lang w:val="en-GB"/>
        </w:rPr>
        <w:t xml:space="preserve"> must be understood as a global common good.</w:t>
      </w:r>
    </w:p>
    <w:p w14:paraId="7384B92A" w14:textId="0A6D598F" w:rsidR="4D8CCEF5" w:rsidRPr="004364AE" w:rsidRDefault="3F937B58"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3</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How do we care? Placing the patient at the </w:t>
      </w:r>
      <w:r w:rsidR="00CC1493" w:rsidRPr="004364AE">
        <w:rPr>
          <w:rFonts w:ascii="Figtree" w:eastAsia="Figtree" w:hAnsi="Figtree" w:cs="Figtree"/>
          <w:b/>
          <w:bCs/>
          <w:color w:val="00395D"/>
          <w:sz w:val="22"/>
          <w:szCs w:val="22"/>
          <w:lang w:val="en-GB"/>
        </w:rPr>
        <w:t>centre</w:t>
      </w:r>
    </w:p>
    <w:p w14:paraId="4BF3BFCD" w14:textId="39B2500A" w:rsidR="64B55F89" w:rsidRPr="004364AE" w:rsidRDefault="64B55F8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Power imbalances</w:t>
      </w:r>
      <w:r w:rsidRPr="004364AE">
        <w:rPr>
          <w:rFonts w:ascii="Figtree" w:eastAsia="Figtree" w:hAnsi="Figtree" w:cs="Figtree"/>
          <w:color w:val="00395D"/>
          <w:sz w:val="22"/>
          <w:szCs w:val="22"/>
          <w:lang w:val="en-GB"/>
        </w:rPr>
        <w:t xml:space="preserve"> continue to shape relationships between patients and communities on the one hand, and health systems and professionals on the other. These relationships are often marked by difficult working conditions, misunderstandings, uncertainty, resistance, and limited negotiating power — particularly for providers operating under severe resource constraints.</w:t>
      </w:r>
    </w:p>
    <w:p w14:paraId="3258B41F" w14:textId="674DDD8C" w:rsidR="64B55F89" w:rsidRPr="004364AE" w:rsidRDefault="64B55F8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This track explores what </w:t>
      </w:r>
      <w:r w:rsidRPr="004364AE">
        <w:rPr>
          <w:rFonts w:ascii="Figtree" w:eastAsia="Figtree" w:hAnsi="Figtree" w:cs="Figtree"/>
          <w:b/>
          <w:bCs/>
          <w:color w:val="00395D"/>
          <w:sz w:val="22"/>
          <w:szCs w:val="22"/>
          <w:lang w:val="en-GB"/>
        </w:rPr>
        <w:t>genuine patient-cen</w:t>
      </w:r>
      <w:r w:rsidR="003D3D8D">
        <w:rPr>
          <w:rFonts w:ascii="Figtree" w:eastAsia="Figtree" w:hAnsi="Figtree" w:cs="Figtree"/>
          <w:b/>
          <w:bCs/>
          <w:color w:val="00395D"/>
          <w:sz w:val="22"/>
          <w:szCs w:val="22"/>
          <w:lang w:val="en-GB"/>
        </w:rPr>
        <w:t>t</w:t>
      </w:r>
      <w:r w:rsidRPr="004364AE">
        <w:rPr>
          <w:rFonts w:ascii="Figtree" w:eastAsia="Figtree" w:hAnsi="Figtree" w:cs="Figtree"/>
          <w:b/>
          <w:bCs/>
          <w:color w:val="00395D"/>
          <w:sz w:val="22"/>
          <w:szCs w:val="22"/>
          <w:lang w:val="en-GB"/>
        </w:rPr>
        <w:t>red care</w:t>
      </w:r>
      <w:r w:rsidRPr="004364AE">
        <w:rPr>
          <w:rFonts w:ascii="Figtree" w:eastAsia="Figtree" w:hAnsi="Figtree" w:cs="Figtree"/>
          <w:color w:val="00395D"/>
          <w:sz w:val="22"/>
          <w:szCs w:val="22"/>
          <w:lang w:val="en-GB"/>
        </w:rPr>
        <w:t xml:space="preserve"> means in practice. It examines how ethics of care, trust, shared decision-making, and meaningful participation of people with lived experience can transform health systems — ensuring that patients are not merely recipients of care, but active partners in shaping it.</w:t>
      </w:r>
    </w:p>
    <w:p w14:paraId="13C41945" w14:textId="73740F51" w:rsidR="00CC6DDE" w:rsidRPr="004364AE" w:rsidRDefault="24C7FFBC"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Call for abstracts</w:t>
      </w:r>
      <w:r w:rsidR="59FCC495" w:rsidRPr="004364AE">
        <w:rPr>
          <w:rFonts w:ascii="Figtree" w:eastAsia="Figtree" w:hAnsi="Figtree" w:cs="Figtree"/>
          <w:b/>
          <w:bCs/>
          <w:color w:val="26AEE2"/>
          <w:lang w:val="en-GB"/>
        </w:rPr>
        <w:t>  </w:t>
      </w:r>
    </w:p>
    <w:p w14:paraId="03E82528" w14:textId="761B4CF9"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We invite interested stakeholders to submit </w:t>
      </w:r>
      <w:r w:rsidRPr="004364AE">
        <w:rPr>
          <w:rFonts w:ascii="Figtree" w:eastAsia="Figtree" w:hAnsi="Figtree" w:cs="Figtree"/>
          <w:b/>
          <w:bCs/>
          <w:color w:val="00395D"/>
          <w:sz w:val="22"/>
          <w:szCs w:val="22"/>
          <w:lang w:val="en-GB"/>
        </w:rPr>
        <w:t>(scientific) abstracts</w:t>
      </w:r>
      <w:r w:rsidRPr="004364AE">
        <w:rPr>
          <w:rFonts w:ascii="Figtree" w:eastAsia="Figtree" w:hAnsi="Figtree" w:cs="Figtree"/>
          <w:color w:val="00395D"/>
          <w:sz w:val="22"/>
          <w:szCs w:val="22"/>
          <w:lang w:val="en-GB"/>
        </w:rPr>
        <w:t xml:space="preserve"> showcasing recent research findings, policy proposals, case studies, narratives, poems, visual art, or songs that explore one of the </w:t>
      </w:r>
      <w:r w:rsidRPr="004364AE">
        <w:rPr>
          <w:rFonts w:ascii="Figtree" w:eastAsia="Figtree" w:hAnsi="Figtree" w:cs="Figtree"/>
          <w:b/>
          <w:bCs/>
          <w:color w:val="00395D"/>
          <w:sz w:val="22"/>
          <w:szCs w:val="22"/>
          <w:lang w:val="en-GB"/>
        </w:rPr>
        <w:t>three thematic tracks</w:t>
      </w:r>
      <w:r w:rsidRPr="004364AE">
        <w:rPr>
          <w:rFonts w:ascii="Figtree" w:eastAsia="Figtree" w:hAnsi="Figtree" w:cs="Figtree"/>
          <w:color w:val="00395D"/>
          <w:sz w:val="22"/>
          <w:szCs w:val="22"/>
          <w:lang w:val="en-GB"/>
        </w:rPr>
        <w:t>, focusing on lessons from the past and/or pathways for the future.</w:t>
      </w:r>
    </w:p>
    <w:p w14:paraId="0FCAFCC4" w14:textId="4C52B37E"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Abstract submitters may draw inspiration from the </w:t>
      </w:r>
      <w:r w:rsidRPr="004364AE">
        <w:rPr>
          <w:rFonts w:ascii="Figtree" w:eastAsia="Figtree" w:hAnsi="Figtree" w:cs="Figtree"/>
          <w:b/>
          <w:bCs/>
          <w:color w:val="00395D"/>
          <w:sz w:val="22"/>
          <w:szCs w:val="22"/>
          <w:lang w:val="en-GB"/>
        </w:rPr>
        <w:t>thought-provoking questions</w:t>
      </w:r>
      <w:r w:rsidRPr="004364AE">
        <w:rPr>
          <w:rFonts w:ascii="Figtree" w:eastAsia="Figtree" w:hAnsi="Figtree" w:cs="Figtree"/>
          <w:color w:val="00395D"/>
          <w:sz w:val="22"/>
          <w:szCs w:val="22"/>
          <w:lang w:val="en-GB"/>
        </w:rPr>
        <w:t xml:space="preserve"> provided in </w:t>
      </w:r>
      <w:r w:rsidRPr="004364AE">
        <w:rPr>
          <w:rFonts w:ascii="Figtree" w:eastAsia="Figtree" w:hAnsi="Figtree" w:cs="Figtree"/>
          <w:b/>
          <w:bCs/>
          <w:color w:val="00395D"/>
          <w:sz w:val="22"/>
          <w:szCs w:val="22"/>
          <w:lang w:val="en-GB"/>
        </w:rPr>
        <w:t>Annex I.</w:t>
      </w:r>
      <w:r w:rsidRPr="004364AE">
        <w:rPr>
          <w:rFonts w:ascii="Figtree" w:eastAsia="Figtree" w:hAnsi="Figtree" w:cs="Figtree"/>
          <w:color w:val="00395D"/>
          <w:sz w:val="22"/>
          <w:szCs w:val="22"/>
          <w:lang w:val="en-GB"/>
        </w:rPr>
        <w:t xml:space="preserve"> These questions are intended only as guidance and are not exhaustive; abstracts are not expected to provide answers to </w:t>
      </w:r>
      <w:r w:rsidR="1F0AFF31" w:rsidRPr="004364AE">
        <w:rPr>
          <w:rFonts w:ascii="Figtree" w:eastAsia="Figtree" w:hAnsi="Figtree" w:cs="Figtree"/>
          <w:color w:val="00395D"/>
          <w:sz w:val="22"/>
          <w:szCs w:val="22"/>
          <w:lang w:val="en-GB"/>
        </w:rPr>
        <w:t>all of</w:t>
      </w:r>
      <w:r w:rsidRPr="004364AE">
        <w:rPr>
          <w:rFonts w:ascii="Figtree" w:eastAsia="Figtree" w:hAnsi="Figtree" w:cs="Figtree"/>
          <w:color w:val="00395D"/>
          <w:sz w:val="22"/>
          <w:szCs w:val="22"/>
          <w:lang w:val="en-GB"/>
        </w:rPr>
        <w:t xml:space="preserve"> them.</w:t>
      </w:r>
    </w:p>
    <w:p w14:paraId="7333D43C" w14:textId="512CE2D7"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Each abstract should be submitted individually using </w:t>
      </w:r>
      <w:hyperlink r:id="rId15" w:history="1">
        <w:r w:rsidRPr="004364AE">
          <w:rPr>
            <w:rStyle w:val="Hyperlink"/>
            <w:rFonts w:ascii="Figtree" w:eastAsia="Figtree" w:hAnsi="Figtree" w:cs="Figtree"/>
            <w:sz w:val="22"/>
            <w:szCs w:val="22"/>
            <w:lang w:val="en-GB"/>
          </w:rPr>
          <w:t>the designated submission form</w:t>
        </w:r>
      </w:hyperlink>
      <w:r w:rsidRPr="004364AE">
        <w:rPr>
          <w:rFonts w:ascii="Figtree" w:eastAsia="Figtree" w:hAnsi="Figtree" w:cs="Figtree"/>
          <w:color w:val="00395D"/>
          <w:sz w:val="22"/>
          <w:szCs w:val="22"/>
          <w:lang w:val="en-GB"/>
        </w:rPr>
        <w:t xml:space="preserve">. </w:t>
      </w:r>
    </w:p>
    <w:p w14:paraId="4F4A6250" w14:textId="74F8941D"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We particularly encourage submissions from colleagues and friends in low- and middle-income countries (LMICs), young professionals, women, representatives of Indigenous populations, and persons living with disabilities.</w:t>
      </w:r>
    </w:p>
    <w:p w14:paraId="009214A5" w14:textId="15ABC124"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The deadline for submissions is 26 April 2026, midnight</w:t>
      </w:r>
      <w:r w:rsidR="005F45C2" w:rsidRPr="004364AE">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Brussels time</w:t>
      </w:r>
      <w:r w:rsidRPr="004364AE">
        <w:rPr>
          <w:rFonts w:ascii="Figtree" w:eastAsia="Figtree" w:hAnsi="Figtree" w:cs="Figtree"/>
          <w:color w:val="00395D"/>
          <w:sz w:val="22"/>
          <w:szCs w:val="22"/>
          <w:lang w:val="en-GB"/>
        </w:rPr>
        <w:t>.</w:t>
      </w:r>
    </w:p>
    <w:p w14:paraId="530CFC08" w14:textId="526E376A"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We aim to provide all submitters with feedback on their abstracts by mid-June.</w:t>
      </w:r>
    </w:p>
    <w:p w14:paraId="317880DA" w14:textId="0BFAB89A" w:rsidR="00CC6DDE" w:rsidRPr="004364AE" w:rsidRDefault="2038935B"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 xml:space="preserve">Speaker </w:t>
      </w:r>
      <w:r w:rsidR="166348C4" w:rsidRPr="004364AE">
        <w:rPr>
          <w:rFonts w:ascii="Figtree" w:eastAsia="Figtree" w:hAnsi="Figtree" w:cs="Figtree"/>
          <w:b/>
          <w:bCs/>
          <w:color w:val="26AEE2"/>
          <w:lang w:val="en-GB"/>
        </w:rPr>
        <w:t>travel</w:t>
      </w:r>
      <w:r w:rsidRPr="004364AE">
        <w:rPr>
          <w:rFonts w:ascii="Figtree" w:eastAsia="Figtree" w:hAnsi="Figtree" w:cs="Figtree"/>
          <w:b/>
          <w:bCs/>
          <w:color w:val="26AEE2"/>
          <w:lang w:val="en-GB"/>
        </w:rPr>
        <w:t xml:space="preserve"> information</w:t>
      </w:r>
    </w:p>
    <w:p w14:paraId="18301DDA" w14:textId="18391C33" w:rsidR="1225D764" w:rsidRPr="004364AE" w:rsidRDefault="1225D76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COVID-19 has taught us to be creative in finding ways to connect. For a network like Be-cause health, </w:t>
      </w:r>
      <w:r w:rsidRPr="004364AE">
        <w:rPr>
          <w:rFonts w:ascii="Figtree" w:eastAsia="Figtree" w:hAnsi="Figtree" w:cs="Figtree"/>
          <w:b/>
          <w:bCs/>
          <w:color w:val="00395D"/>
          <w:sz w:val="22"/>
          <w:szCs w:val="22"/>
          <w:lang w:val="en-GB"/>
        </w:rPr>
        <w:t>hybrid conferences</w:t>
      </w:r>
      <w:r w:rsidRPr="004364AE">
        <w:rPr>
          <w:rFonts w:ascii="Figtree" w:eastAsia="Figtree" w:hAnsi="Figtree" w:cs="Figtree"/>
          <w:color w:val="00395D"/>
          <w:sz w:val="22"/>
          <w:szCs w:val="22"/>
          <w:lang w:val="en-GB"/>
        </w:rPr>
        <w:t xml:space="preserve"> offer an excellent opportunity to increase participation from our friends and colleagues in LMICs while reducing carbon emissions.</w:t>
      </w:r>
    </w:p>
    <w:p w14:paraId="2C459D7F" w14:textId="15080304" w:rsidR="1225D764" w:rsidRPr="004364AE" w:rsidRDefault="00D5437F"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A limited amount of travel grants</w:t>
      </w:r>
      <w:r w:rsidRPr="004364AE">
        <w:rPr>
          <w:rFonts w:ascii="Figtree" w:eastAsia="Figtree" w:hAnsi="Figtree" w:cs="Figtree"/>
          <w:color w:val="00395D"/>
          <w:sz w:val="22"/>
          <w:szCs w:val="22"/>
          <w:lang w:val="en-GB"/>
        </w:rPr>
        <w:t xml:space="preserve"> for selected speakers from LMICS are available</w:t>
      </w:r>
      <w:r w:rsidR="00391017" w:rsidRPr="004364AE">
        <w:rPr>
          <w:rFonts w:ascii="Figtree" w:eastAsia="Figtree" w:hAnsi="Figtree" w:cs="Figtree"/>
          <w:color w:val="00395D"/>
          <w:sz w:val="22"/>
          <w:szCs w:val="22"/>
          <w:lang w:val="en-GB"/>
        </w:rPr>
        <w:t xml:space="preserve">, </w:t>
      </w:r>
      <w:r w:rsidR="1225D764" w:rsidRPr="004364AE">
        <w:rPr>
          <w:rFonts w:ascii="Figtree" w:eastAsia="Figtree" w:hAnsi="Figtree" w:cs="Figtree"/>
          <w:color w:val="00395D"/>
          <w:sz w:val="22"/>
          <w:szCs w:val="22"/>
          <w:lang w:val="en-GB"/>
        </w:rPr>
        <w:t>whose</w:t>
      </w:r>
      <w:r w:rsidR="00391017" w:rsidRPr="004364AE">
        <w:rPr>
          <w:rFonts w:ascii="Figtree" w:eastAsia="Figtree" w:hAnsi="Figtree" w:cs="Figtree"/>
          <w:color w:val="00395D"/>
          <w:sz w:val="22"/>
          <w:szCs w:val="22"/>
          <w:lang w:val="en-GB"/>
        </w:rPr>
        <w:t xml:space="preserve"> </w:t>
      </w:r>
      <w:r w:rsidR="1225D764" w:rsidRPr="004364AE">
        <w:rPr>
          <w:rFonts w:ascii="Figtree" w:eastAsia="Figtree" w:hAnsi="Figtree" w:cs="Figtree"/>
          <w:color w:val="00395D"/>
          <w:sz w:val="22"/>
          <w:szCs w:val="22"/>
          <w:lang w:val="en-GB"/>
        </w:rPr>
        <w:t>abstracts are accepted for oral or poster presentations.</w:t>
      </w:r>
      <w:r w:rsidR="00391017" w:rsidRPr="004364AE">
        <w:rPr>
          <w:rFonts w:ascii="Figtree" w:eastAsia="Figtree" w:hAnsi="Figtree" w:cs="Figtree"/>
          <w:color w:val="00395D"/>
          <w:sz w:val="22"/>
          <w:szCs w:val="22"/>
          <w:lang w:val="en-GB"/>
        </w:rPr>
        <w:t xml:space="preserve"> </w:t>
      </w:r>
      <w:r w:rsidR="3EBEF936" w:rsidRPr="004364AE">
        <w:rPr>
          <w:rFonts w:ascii="Figtree" w:eastAsia="Figtree" w:hAnsi="Figtree" w:cs="Figtree"/>
          <w:color w:val="00395D"/>
          <w:sz w:val="22"/>
          <w:szCs w:val="22"/>
          <w:lang w:val="en-GB"/>
        </w:rPr>
        <w:t>Considering</w:t>
      </w:r>
      <w:r w:rsidR="1225D764" w:rsidRPr="004364AE">
        <w:rPr>
          <w:rFonts w:ascii="Figtree" w:eastAsia="Figtree" w:hAnsi="Figtree" w:cs="Figtree"/>
          <w:color w:val="00395D"/>
          <w:sz w:val="22"/>
          <w:szCs w:val="22"/>
          <w:lang w:val="en-GB"/>
        </w:rPr>
        <w:t xml:space="preserve"> the urgent need to address the climate emergency, we encourage speakers to </w:t>
      </w:r>
      <w:r w:rsidR="1225D764" w:rsidRPr="004364AE">
        <w:rPr>
          <w:rFonts w:ascii="Figtree" w:eastAsia="Figtree" w:hAnsi="Figtree" w:cs="Figtree"/>
          <w:b/>
          <w:bCs/>
          <w:color w:val="00395D"/>
          <w:sz w:val="22"/>
          <w:szCs w:val="22"/>
          <w:lang w:val="en-GB"/>
        </w:rPr>
        <w:t>minimize air travel</w:t>
      </w:r>
      <w:r w:rsidR="1225D764" w:rsidRPr="004364AE">
        <w:rPr>
          <w:rFonts w:ascii="Figtree" w:eastAsia="Figtree" w:hAnsi="Figtree" w:cs="Figtree"/>
          <w:color w:val="00395D"/>
          <w:sz w:val="22"/>
          <w:szCs w:val="22"/>
          <w:lang w:val="en-GB"/>
        </w:rPr>
        <w:t>. Support for flights will only be considered if conference participation can be integrated into a broader visit to Europe.</w:t>
      </w:r>
    </w:p>
    <w:p w14:paraId="0C5CDB8F" w14:textId="5BF04D47" w:rsidR="00CC6DDE" w:rsidRPr="004364AE" w:rsidRDefault="59FCC495" w:rsidP="0B820596">
      <w:pPr>
        <w:pStyle w:val="ListParagraph"/>
        <w:numPr>
          <w:ilvl w:val="0"/>
          <w:numId w:val="25"/>
        </w:numPr>
        <w:spacing w:line="240" w:lineRule="auto"/>
        <w:contextualSpacing w:val="0"/>
        <w:jc w:val="both"/>
        <w:textAlignment w:val="baseline"/>
        <w:rPr>
          <w:rFonts w:ascii="Figtree" w:eastAsia="Figtree" w:hAnsi="Figtree" w:cs="Figtree"/>
          <w:b/>
          <w:bCs/>
          <w:color w:val="26AEE2"/>
          <w:lang w:val="en-GB"/>
        </w:rPr>
      </w:pPr>
      <w:r w:rsidRPr="004364AE">
        <w:rPr>
          <w:rFonts w:ascii="Figtree" w:eastAsia="Figtree" w:hAnsi="Figtree" w:cs="Figtree"/>
          <w:b/>
          <w:bCs/>
          <w:color w:val="26AEE2"/>
          <w:lang w:val="en-GB"/>
        </w:rPr>
        <w:t>Partnerships and collaborations </w:t>
      </w:r>
    </w:p>
    <w:p w14:paraId="31AB0D8C" w14:textId="3153286E" w:rsidR="00CC6DDE" w:rsidRPr="004364AE" w:rsidRDefault="1E59162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event is organized by</w:t>
      </w:r>
      <w:r w:rsidR="4CAA6C98" w:rsidRPr="004364AE">
        <w:rPr>
          <w:rFonts w:ascii="Figtree" w:eastAsia="Figtree" w:hAnsi="Figtree" w:cs="Figtree"/>
          <w:color w:val="00395D"/>
          <w:sz w:val="22"/>
          <w:szCs w:val="22"/>
          <w:lang w:val="en-GB"/>
        </w:rPr>
        <w:t xml:space="preserve"> </w:t>
      </w:r>
      <w:r w:rsidR="33E2B972" w:rsidRPr="004364AE">
        <w:rPr>
          <w:rFonts w:ascii="Figtree" w:eastAsia="Figtree" w:hAnsi="Figtree" w:cs="Figtree"/>
          <w:color w:val="00395D"/>
          <w:sz w:val="22"/>
          <w:szCs w:val="22"/>
          <w:lang w:val="en-GB"/>
        </w:rPr>
        <w:t xml:space="preserve">the </w:t>
      </w:r>
      <w:r w:rsidR="33E2B972" w:rsidRPr="004364AE">
        <w:rPr>
          <w:rFonts w:ascii="Figtree" w:eastAsia="Figtree" w:hAnsi="Figtree" w:cs="Figtree"/>
          <w:b/>
          <w:bCs/>
          <w:color w:val="00395D"/>
          <w:sz w:val="22"/>
          <w:szCs w:val="22"/>
          <w:lang w:val="en-GB"/>
        </w:rPr>
        <w:t>Be-cause health platform</w:t>
      </w:r>
      <w:r w:rsidR="33E2B972" w:rsidRPr="004364AE">
        <w:rPr>
          <w:rFonts w:ascii="Figtree" w:eastAsia="Figtree" w:hAnsi="Figtree" w:cs="Figtree"/>
          <w:color w:val="00395D"/>
          <w:sz w:val="22"/>
          <w:szCs w:val="22"/>
          <w:lang w:val="en-GB"/>
        </w:rPr>
        <w:t xml:space="preserve"> and </w:t>
      </w:r>
      <w:r w:rsidR="33E2B972" w:rsidRPr="004364AE">
        <w:rPr>
          <w:rFonts w:ascii="Figtree" w:eastAsia="Figtree" w:hAnsi="Figtree" w:cs="Figtree"/>
          <w:b/>
          <w:bCs/>
          <w:color w:val="00395D"/>
          <w:sz w:val="22"/>
          <w:szCs w:val="22"/>
          <w:lang w:val="en-GB"/>
        </w:rPr>
        <w:t xml:space="preserve">co-hosted by </w:t>
      </w:r>
      <w:r w:rsidR="7FD6C133" w:rsidRPr="004364AE">
        <w:rPr>
          <w:rFonts w:ascii="Figtree" w:eastAsia="Figtree" w:hAnsi="Figtree" w:cs="Figtree"/>
          <w:b/>
          <w:bCs/>
          <w:color w:val="00395D"/>
          <w:sz w:val="22"/>
          <w:szCs w:val="22"/>
          <w:lang w:val="en-GB"/>
        </w:rPr>
        <w:t>DGD</w:t>
      </w:r>
      <w:r w:rsidR="7FD6C133" w:rsidRPr="004364AE">
        <w:rPr>
          <w:rFonts w:ascii="Figtree" w:eastAsia="Figtree" w:hAnsi="Figtree" w:cs="Figtree"/>
          <w:color w:val="00395D"/>
          <w:sz w:val="22"/>
          <w:szCs w:val="22"/>
          <w:lang w:val="en-GB"/>
        </w:rPr>
        <w:t xml:space="preserve">, the </w:t>
      </w:r>
      <w:r w:rsidR="7B8E4BA4" w:rsidRPr="004364AE">
        <w:rPr>
          <w:rFonts w:ascii="Figtree" w:eastAsia="Figtree" w:hAnsi="Figtree" w:cs="Figtree"/>
          <w:color w:val="00395D"/>
          <w:sz w:val="22"/>
          <w:szCs w:val="22"/>
          <w:lang w:val="en-GB"/>
        </w:rPr>
        <w:t>Directorate General Development Cooperation and Humanitarian Aid</w:t>
      </w:r>
      <w:r w:rsidR="7FD6C133" w:rsidRPr="004364AE">
        <w:rPr>
          <w:rFonts w:ascii="Figtree" w:eastAsia="Figtree" w:hAnsi="Figtree" w:cs="Figtree"/>
          <w:color w:val="00395D"/>
          <w:sz w:val="22"/>
          <w:szCs w:val="22"/>
          <w:lang w:val="en-GB"/>
        </w:rPr>
        <w:t xml:space="preserve"> of </w:t>
      </w:r>
      <w:r w:rsidR="29A17AE7" w:rsidRPr="004364AE">
        <w:rPr>
          <w:rFonts w:ascii="Figtree" w:eastAsia="Figtree" w:hAnsi="Figtree" w:cs="Figtree"/>
          <w:color w:val="00395D"/>
          <w:sz w:val="22"/>
          <w:szCs w:val="22"/>
          <w:lang w:val="en-GB"/>
        </w:rPr>
        <w:t>the Belgi</w:t>
      </w:r>
      <w:r w:rsidR="3B523D0F" w:rsidRPr="004364AE">
        <w:rPr>
          <w:rFonts w:ascii="Figtree" w:eastAsia="Figtree" w:hAnsi="Figtree" w:cs="Figtree"/>
          <w:color w:val="00395D"/>
          <w:sz w:val="22"/>
          <w:szCs w:val="22"/>
          <w:lang w:val="en-GB"/>
        </w:rPr>
        <w:t>um</w:t>
      </w:r>
      <w:r w:rsidR="7FD6C133" w:rsidRPr="004364AE">
        <w:rPr>
          <w:rFonts w:ascii="Figtree" w:eastAsia="Figtree" w:hAnsi="Figtree" w:cs="Figtree"/>
          <w:color w:val="00395D"/>
          <w:sz w:val="22"/>
          <w:szCs w:val="22"/>
          <w:lang w:val="en-GB"/>
        </w:rPr>
        <w:t xml:space="preserve"> Ministry of Foreign </w:t>
      </w:r>
      <w:r w:rsidR="2DA9DE8B" w:rsidRPr="004364AE">
        <w:rPr>
          <w:rFonts w:ascii="Figtree" w:eastAsia="Figtree" w:hAnsi="Figtree" w:cs="Figtree"/>
          <w:color w:val="00395D"/>
          <w:sz w:val="22"/>
          <w:szCs w:val="22"/>
          <w:lang w:val="en-GB"/>
        </w:rPr>
        <w:t>Affairs, Foreign Trade and Development Cooperation</w:t>
      </w:r>
      <w:r w:rsidR="7FD6C133" w:rsidRPr="004364AE">
        <w:rPr>
          <w:rFonts w:ascii="Figtree" w:eastAsia="Figtree" w:hAnsi="Figtree" w:cs="Figtree"/>
          <w:color w:val="00395D"/>
          <w:sz w:val="22"/>
          <w:szCs w:val="22"/>
          <w:lang w:val="en-GB"/>
        </w:rPr>
        <w:t>.</w:t>
      </w:r>
      <w:r w:rsidR="4CAA6C98" w:rsidRPr="004364AE">
        <w:rPr>
          <w:rFonts w:ascii="Figtree" w:eastAsia="Figtree" w:hAnsi="Figtree" w:cs="Figtree"/>
          <w:color w:val="00395D"/>
          <w:sz w:val="22"/>
          <w:szCs w:val="22"/>
          <w:lang w:val="en-GB"/>
        </w:rPr>
        <w:t xml:space="preserve"> </w:t>
      </w:r>
    </w:p>
    <w:p w14:paraId="182042DB" w14:textId="1CD1746A" w:rsidR="00DE31E8" w:rsidRDefault="1E591629" w:rsidP="0B820596">
      <w:pPr>
        <w:spacing w:line="240" w:lineRule="auto"/>
        <w:jc w:val="both"/>
        <w:rPr>
          <w:lang w:val="en-GB"/>
        </w:rPr>
      </w:pPr>
      <w:r w:rsidRPr="004364AE">
        <w:rPr>
          <w:rFonts w:ascii="Figtree" w:eastAsia="Figtree" w:hAnsi="Figtree" w:cs="Figtree"/>
          <w:color w:val="00395D"/>
          <w:sz w:val="22"/>
          <w:szCs w:val="22"/>
          <w:lang w:val="en-GB"/>
        </w:rPr>
        <w:t>The</w:t>
      </w:r>
      <w:r w:rsidR="21CAFB04" w:rsidRPr="004364AE">
        <w:rPr>
          <w:rFonts w:ascii="Figtree" w:eastAsia="Figtree" w:hAnsi="Figtree" w:cs="Figtree"/>
          <w:color w:val="00395D"/>
          <w:sz w:val="22"/>
          <w:szCs w:val="22"/>
          <w:lang w:val="en-GB"/>
        </w:rPr>
        <w:t xml:space="preserve"> </w:t>
      </w:r>
      <w:r w:rsidRPr="004364AE">
        <w:rPr>
          <w:rFonts w:ascii="Figtree" w:eastAsia="Figtree" w:hAnsi="Figtree" w:cs="Figtree"/>
          <w:color w:val="00395D"/>
          <w:sz w:val="22"/>
          <w:szCs w:val="22"/>
          <w:lang w:val="en-GB"/>
        </w:rPr>
        <w:t xml:space="preserve">contact point for this event is </w:t>
      </w:r>
      <w:r w:rsidR="4CAA6C98" w:rsidRPr="004364AE">
        <w:rPr>
          <w:rFonts w:ascii="Figtree" w:eastAsia="Figtree" w:hAnsi="Figtree" w:cs="Figtree"/>
          <w:color w:val="00395D"/>
          <w:sz w:val="22"/>
          <w:szCs w:val="22"/>
          <w:lang w:val="en-GB"/>
        </w:rPr>
        <w:t>Magalie Schotte</w:t>
      </w:r>
      <w:r w:rsidRPr="004364AE">
        <w:rPr>
          <w:rFonts w:ascii="Figtree" w:eastAsia="Figtree" w:hAnsi="Figtree" w:cs="Figtree"/>
          <w:color w:val="00395D"/>
          <w:sz w:val="22"/>
          <w:szCs w:val="22"/>
          <w:lang w:val="en-GB"/>
        </w:rPr>
        <w:t xml:space="preserve"> (</w:t>
      </w:r>
      <w:hyperlink r:id="rId16">
        <w:r w:rsidR="4CAA6C98" w:rsidRPr="004364AE">
          <w:rPr>
            <w:rStyle w:val="Hyperlink"/>
            <w:rFonts w:ascii="Figtree" w:eastAsia="Figtree" w:hAnsi="Figtree" w:cs="Figtree"/>
            <w:sz w:val="22"/>
            <w:szCs w:val="22"/>
            <w:lang w:val="en-GB"/>
          </w:rPr>
          <w:t>mschotte@itg.be</w:t>
        </w:r>
        <w:r w:rsidRPr="004364AE">
          <w:rPr>
            <w:rStyle w:val="Hyperlink"/>
            <w:rFonts w:ascii="Figtree" w:eastAsia="Figtree" w:hAnsi="Figtree" w:cs="Figtree"/>
            <w:sz w:val="22"/>
            <w:szCs w:val="22"/>
            <w:lang w:val="en-GB"/>
          </w:rPr>
          <w:t>). </w:t>
        </w:r>
      </w:hyperlink>
    </w:p>
    <w:p w14:paraId="01D88725" w14:textId="77777777" w:rsidR="00FB26B4" w:rsidRDefault="00FB26B4" w:rsidP="0B820596">
      <w:pPr>
        <w:spacing w:line="240" w:lineRule="auto"/>
        <w:jc w:val="both"/>
        <w:rPr>
          <w:lang w:val="en-GB"/>
        </w:rPr>
      </w:pPr>
    </w:p>
    <w:p w14:paraId="2B41CA1C" w14:textId="66FC3CB4" w:rsidR="00262433" w:rsidRDefault="00262433">
      <w:pPr>
        <w:rPr>
          <w:lang w:val="en-GB"/>
        </w:rPr>
      </w:pPr>
      <w:r>
        <w:rPr>
          <w:lang w:val="en-GB"/>
        </w:rPr>
        <w:br w:type="page"/>
      </w:r>
    </w:p>
    <w:p w14:paraId="1F66CB6E" w14:textId="2A522CAE" w:rsidR="1420ED85" w:rsidRDefault="06540517" w:rsidP="0B820596">
      <w:p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 xml:space="preserve">ANNEX I - Thought provoking questions </w:t>
      </w:r>
      <w:r w:rsidR="7B58A520" w:rsidRPr="004364AE">
        <w:rPr>
          <w:rFonts w:ascii="Figtree" w:eastAsia="Figtree" w:hAnsi="Figtree" w:cs="Figtree"/>
          <w:b/>
          <w:bCs/>
          <w:color w:val="26AEE2"/>
          <w:lang w:val="en-GB"/>
        </w:rPr>
        <w:t>by</w:t>
      </w:r>
      <w:r w:rsidRPr="004364AE">
        <w:rPr>
          <w:rFonts w:ascii="Figtree" w:eastAsia="Figtree" w:hAnsi="Figtree" w:cs="Figtree"/>
          <w:b/>
          <w:bCs/>
          <w:color w:val="26AEE2"/>
          <w:lang w:val="en-GB"/>
        </w:rPr>
        <w:t xml:space="preserve"> track</w:t>
      </w:r>
    </w:p>
    <w:p w14:paraId="0AE64A41" w14:textId="77777777" w:rsidR="00262433" w:rsidRPr="004364AE" w:rsidRDefault="00262433" w:rsidP="0B820596">
      <w:pPr>
        <w:spacing w:line="240" w:lineRule="auto"/>
        <w:jc w:val="both"/>
        <w:rPr>
          <w:rFonts w:ascii="Figtree" w:eastAsia="Figtree" w:hAnsi="Figtree" w:cs="Figtree"/>
          <w:color w:val="00395D"/>
          <w:sz w:val="22"/>
          <w:szCs w:val="22"/>
          <w:u w:val="single"/>
          <w:lang w:val="en-GB"/>
        </w:rPr>
      </w:pPr>
    </w:p>
    <w:p w14:paraId="522198D8" w14:textId="456F03AF"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1</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Commerciali</w:t>
      </w:r>
      <w:r w:rsidR="00262433">
        <w:rPr>
          <w:rFonts w:ascii="Figtree" w:eastAsia="Figtree" w:hAnsi="Figtree" w:cs="Figtree"/>
          <w:b/>
          <w:bCs/>
          <w:color w:val="00395D"/>
          <w:sz w:val="22"/>
          <w:szCs w:val="22"/>
          <w:lang w:val="en-GB"/>
        </w:rPr>
        <w:t>s</w:t>
      </w:r>
      <w:r w:rsidRPr="004364AE">
        <w:rPr>
          <w:rFonts w:ascii="Figtree" w:eastAsia="Figtree" w:hAnsi="Figtree" w:cs="Figtree"/>
          <w:b/>
          <w:bCs/>
          <w:color w:val="00395D"/>
          <w:sz w:val="22"/>
          <w:szCs w:val="22"/>
          <w:lang w:val="en-GB"/>
        </w:rPr>
        <w:t xml:space="preserve">ation of </w:t>
      </w:r>
      <w:r w:rsidR="00262433">
        <w:rPr>
          <w:rFonts w:ascii="Figtree" w:eastAsia="Figtree" w:hAnsi="Figtree" w:cs="Figtree"/>
          <w:b/>
          <w:bCs/>
          <w:color w:val="00395D"/>
          <w:sz w:val="22"/>
          <w:szCs w:val="22"/>
          <w:lang w:val="en-GB"/>
        </w:rPr>
        <w:t>C</w:t>
      </w:r>
      <w:r w:rsidRPr="004364AE">
        <w:rPr>
          <w:rFonts w:ascii="Figtree" w:eastAsia="Figtree" w:hAnsi="Figtree" w:cs="Figtree"/>
          <w:b/>
          <w:bCs/>
          <w:color w:val="00395D"/>
          <w:sz w:val="22"/>
          <w:szCs w:val="22"/>
          <w:lang w:val="en-GB"/>
        </w:rPr>
        <w:t>are</w:t>
      </w:r>
    </w:p>
    <w:p w14:paraId="1721A402" w14:textId="3CB0DDD2" w:rsidR="1E0AEE2F" w:rsidRPr="004364AE" w:rsidRDefault="1E0AEE2F" w:rsidP="0B820596">
      <w:pPr>
        <w:spacing w:line="240" w:lineRule="auto"/>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686C0169" w14:textId="7BC45E65"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emerge from past experiences where healthcare was primarily guided by profitability metrics?</w:t>
      </w:r>
    </w:p>
    <w:p w14:paraId="0C6096A7" w14:textId="5E6EB0F0"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How have financial incentives influenced clinical decision-making, access to medicines, and the </w:t>
      </w:r>
      <w:r w:rsidR="166614E3" w:rsidRPr="004364AE">
        <w:rPr>
          <w:rFonts w:ascii="Figtree" w:eastAsia="Figtree" w:hAnsi="Figtree" w:cs="Figtree"/>
          <w:color w:val="00395D"/>
          <w:sz w:val="22"/>
          <w:szCs w:val="22"/>
          <w:lang w:val="en-GB"/>
        </w:rPr>
        <w:t>quality-of-service</w:t>
      </w:r>
      <w:r w:rsidRPr="004364AE">
        <w:rPr>
          <w:rFonts w:ascii="Figtree" w:eastAsia="Figtree" w:hAnsi="Figtree" w:cs="Figtree"/>
          <w:color w:val="00395D"/>
          <w:sz w:val="22"/>
          <w:szCs w:val="22"/>
          <w:lang w:val="en-GB"/>
        </w:rPr>
        <w:t xml:space="preserve"> delivery?</w:t>
      </w:r>
    </w:p>
    <w:p w14:paraId="22C89581" w14:textId="59041C02"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has the status of healthcare providers (private-for-profit vs. public or not-for-profit) affected care quality and equity?</w:t>
      </w:r>
    </w:p>
    <w:p w14:paraId="569FF681" w14:textId="4092FEF7"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role did regulation play in ensuring safety, accountability, and equitable access in market-based healthcare systems?</w:t>
      </w:r>
    </w:p>
    <w:p w14:paraId="4BD612C8" w14:textId="531E9F6A"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DC4DE13" w14:textId="6AD871AE" w:rsidR="1E0AEE2F" w:rsidRPr="004364AE" w:rsidRDefault="1E0AEE2F" w:rsidP="0B820596">
      <w:pPr>
        <w:spacing w:line="240" w:lineRule="auto"/>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688116DA" w14:textId="16740C0F"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Under what conditions can private-for-profit actors contribute positively to achieving universal, high-quality healthcare?</w:t>
      </w:r>
    </w:p>
    <w:p w14:paraId="6464D9AD" w14:textId="26154FE5"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are the risks and benefits of involving commercial actors in health systems governance and service delivery?</w:t>
      </w:r>
    </w:p>
    <w:p w14:paraId="07DE1E43" w14:textId="633EA049"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regulatory frameworks be strengthened to ensure quality, equity, and public accountability in complex healthcare systems?</w:t>
      </w:r>
    </w:p>
    <w:p w14:paraId="5CAE144F" w14:textId="2BC68D0E"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financing mechanisms be designed to uphold social justice, protection, and equity?</w:t>
      </w:r>
    </w:p>
    <w:p w14:paraId="383A052D" w14:textId="2E4310F0"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Does the commercialization of health risk undermine human rights, public interest, and ethical decision-making in policy?</w:t>
      </w:r>
    </w:p>
    <w:p w14:paraId="0E2FACA5" w14:textId="425C6FA4" w:rsidR="1E0AEE2F"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07AEA83" w14:textId="77777777" w:rsidR="00262433" w:rsidRPr="00262433" w:rsidRDefault="00262433" w:rsidP="00262433">
      <w:pPr>
        <w:spacing w:line="240" w:lineRule="auto"/>
        <w:jc w:val="both"/>
        <w:rPr>
          <w:rFonts w:ascii="Figtree" w:eastAsia="Figtree" w:hAnsi="Figtree" w:cs="Figtree"/>
          <w:color w:val="00395D"/>
          <w:sz w:val="22"/>
          <w:szCs w:val="22"/>
          <w:lang w:val="en-GB"/>
        </w:rPr>
      </w:pPr>
    </w:p>
    <w:p w14:paraId="733C4C1E" w14:textId="4AFB5FF2"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2</w:t>
      </w:r>
      <w:r w:rsidR="00262433">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Quality Without Borders</w:t>
      </w:r>
      <w:r w:rsidR="71FB760C" w:rsidRPr="004364AE">
        <w:rPr>
          <w:rFonts w:ascii="Figtree" w:eastAsia="Figtree" w:hAnsi="Figtree" w:cs="Figtree"/>
          <w:b/>
          <w:bCs/>
          <w:color w:val="00395D"/>
          <w:sz w:val="22"/>
          <w:szCs w:val="22"/>
          <w:lang w:val="en-GB"/>
        </w:rPr>
        <w:t xml:space="preserve">: </w:t>
      </w:r>
      <w:r w:rsidRPr="004364AE">
        <w:rPr>
          <w:rFonts w:ascii="Figtree" w:eastAsia="Figtree" w:hAnsi="Figtree" w:cs="Figtree"/>
          <w:b/>
          <w:bCs/>
          <w:color w:val="00395D"/>
          <w:sz w:val="22"/>
          <w:szCs w:val="22"/>
          <w:lang w:val="en-GB"/>
        </w:rPr>
        <w:t>equity and justice in global care</w:t>
      </w:r>
    </w:p>
    <w:p w14:paraId="7BD86AB1" w14:textId="17D15605"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17BC528B" w14:textId="78434658"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cross-cutting determinants of poor care exist, including racism, gender inequity, and socio-economic barriers?</w:t>
      </w:r>
    </w:p>
    <w:p w14:paraId="3F122061" w14:textId="6C5D87FC"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have mental health, maternal and child health, palliative care, and neglected areas of care been addressed historically?</w:t>
      </w:r>
    </w:p>
    <w:p w14:paraId="0D7FC34C" w14:textId="0E0F3B1D"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arise from task-shifting and other strategies that redistributed responsibilities in healthcare delivery?</w:t>
      </w:r>
    </w:p>
    <w:p w14:paraId="127365B5" w14:textId="792BDEB8"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have global health actors evolved from biomedical, individualistic approaches toward addressing structural inequities and integrating diverse knowledge systems?</w:t>
      </w:r>
    </w:p>
    <w:p w14:paraId="3E1B61CD" w14:textId="26615644" w:rsidR="6FE81EA3" w:rsidRPr="004364AE" w:rsidRDefault="6FE81EA3"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49BD05B2" w14:textId="26964DDD"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685DC504" w14:textId="317D493C"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equitable access to high-quality health products and services be ensured in LMICs?</w:t>
      </w:r>
    </w:p>
    <w:p w14:paraId="0279EE8D" w14:textId="625508D2"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deliver high-quality care in fragile, conflict-affected, or humanitarian contexts?</w:t>
      </w:r>
    </w:p>
    <w:p w14:paraId="2F19CDBF" w14:textId="2823F60D"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services be effectively adapted to meet the needs of refugees and displaced populations in HICs?</w:t>
      </w:r>
    </w:p>
    <w:p w14:paraId="7FA1B265" w14:textId="5C06587A"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role can emerging technologies, digital health tools, and artificial intelligence play in supporting equitable, high-quality care?</w:t>
      </w:r>
    </w:p>
    <w:p w14:paraId="636AE899" w14:textId="461F8311"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equity and social justice be embedded as core principles in health system planning and service delivery?</w:t>
      </w:r>
    </w:p>
    <w:p w14:paraId="4D5B75EE" w14:textId="429EF4AA" w:rsidR="3B3DE361" w:rsidRDefault="3B3DE361"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331E09D9" w14:textId="77777777" w:rsidR="00262433" w:rsidRPr="00262433" w:rsidRDefault="00262433" w:rsidP="00262433">
      <w:pPr>
        <w:spacing w:line="240" w:lineRule="auto"/>
        <w:jc w:val="both"/>
        <w:rPr>
          <w:rFonts w:ascii="Figtree" w:eastAsia="Figtree" w:hAnsi="Figtree" w:cs="Figtree"/>
          <w:color w:val="00395D"/>
          <w:sz w:val="22"/>
          <w:szCs w:val="22"/>
          <w:lang w:val="en-GB"/>
        </w:rPr>
      </w:pPr>
    </w:p>
    <w:p w14:paraId="449190ED" w14:textId="7A4A8425"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3</w:t>
      </w:r>
      <w:r w:rsidR="00262433">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How Do We Care? Placing the </w:t>
      </w:r>
      <w:r w:rsidR="673EF4F8" w:rsidRPr="004364AE">
        <w:rPr>
          <w:rFonts w:ascii="Figtree" w:eastAsia="Figtree" w:hAnsi="Figtree" w:cs="Figtree"/>
          <w:b/>
          <w:bCs/>
          <w:color w:val="00395D"/>
          <w:sz w:val="22"/>
          <w:szCs w:val="22"/>
          <w:lang w:val="en-GB"/>
        </w:rPr>
        <w:t>p</w:t>
      </w:r>
      <w:r w:rsidRPr="004364AE">
        <w:rPr>
          <w:rFonts w:ascii="Figtree" w:eastAsia="Figtree" w:hAnsi="Figtree" w:cs="Figtree"/>
          <w:b/>
          <w:bCs/>
          <w:color w:val="00395D"/>
          <w:sz w:val="22"/>
          <w:szCs w:val="22"/>
          <w:lang w:val="en-GB"/>
        </w:rPr>
        <w:t xml:space="preserve">atient at the </w:t>
      </w:r>
      <w:r w:rsidR="69BD06DC" w:rsidRPr="004364AE">
        <w:rPr>
          <w:rFonts w:ascii="Figtree" w:eastAsia="Figtree" w:hAnsi="Figtree" w:cs="Figtree"/>
          <w:b/>
          <w:bCs/>
          <w:color w:val="00395D"/>
          <w:sz w:val="22"/>
          <w:szCs w:val="22"/>
          <w:lang w:val="en-GB"/>
        </w:rPr>
        <w:t>c</w:t>
      </w:r>
      <w:r w:rsidRPr="004364AE">
        <w:rPr>
          <w:rFonts w:ascii="Figtree" w:eastAsia="Figtree" w:hAnsi="Figtree" w:cs="Figtree"/>
          <w:b/>
          <w:bCs/>
          <w:color w:val="00395D"/>
          <w:sz w:val="22"/>
          <w:szCs w:val="22"/>
          <w:lang w:val="en-GB"/>
        </w:rPr>
        <w:t>entr</w:t>
      </w:r>
      <w:r w:rsidR="004364AE" w:rsidRPr="004364AE">
        <w:rPr>
          <w:rFonts w:ascii="Figtree" w:eastAsia="Figtree" w:hAnsi="Figtree" w:cs="Figtree"/>
          <w:b/>
          <w:bCs/>
          <w:color w:val="00395D"/>
          <w:sz w:val="22"/>
          <w:szCs w:val="22"/>
          <w:lang w:val="en-GB"/>
        </w:rPr>
        <w:t>e</w:t>
      </w:r>
    </w:p>
    <w:p w14:paraId="355358D8" w14:textId="45E1D48F"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0B641F30" w14:textId="2F1E5373"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To what extent have community voices and lived experiences been integrated into health policy and service design?</w:t>
      </w:r>
    </w:p>
    <w:p w14:paraId="75FE8AB3" w14:textId="2CBA9D7F"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Whose health has historically been prioritized, and who has been left behind?</w:t>
      </w:r>
    </w:p>
    <w:p w14:paraId="39B2BABC" w14:textId="4C308686"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can be learned from past efforts to engage patients, caregivers, and communities in care decisions</w:t>
      </w:r>
      <w:r w:rsidR="2F094ABB" w:rsidRPr="004364AE">
        <w:rPr>
          <w:rFonts w:ascii="Figtree" w:eastAsia="Figtree" w:hAnsi="Figtree" w:cs="Figtree"/>
          <w:color w:val="00395D"/>
          <w:sz w:val="22"/>
          <w:szCs w:val="22"/>
          <w:lang w:val="en-GB"/>
        </w:rPr>
        <w:t>?</w:t>
      </w:r>
    </w:p>
    <w:p w14:paraId="31258B8B" w14:textId="1E8B46D3" w:rsidR="2F094ABB" w:rsidRPr="004364AE" w:rsidRDefault="2F094ABB"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F33B840" w14:textId="422FA035"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7F0A18BA" w14:textId="3F680D13"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collaboration between providers and patients — through patient associations, health mutuals, or community organizations — be strengthened?</w:t>
      </w:r>
    </w:p>
    <w:p w14:paraId="2F14C63C" w14:textId="1BE0DFB5"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conditions are necessary to create supportive environments where people’s voices influence care delivery at national and local levels?</w:t>
      </w:r>
    </w:p>
    <w:p w14:paraId="3B671933" w14:textId="3C7DFC2D"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build trust, accountability, and dialogue between patients, caregivers, and providers?</w:t>
      </w:r>
    </w:p>
    <w:p w14:paraId="74EA9C3D" w14:textId="11F46779"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transformative cooperation among all healthcare actors be fostered to improve responsiveness, equity, and patient-centeredness?</w:t>
      </w:r>
    </w:p>
    <w:p w14:paraId="706E01E9" w14:textId="7C88DD98"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be made more humane, inclusive, and responsive by co-creating solutions with a diverse range of stakeholders?</w:t>
      </w:r>
    </w:p>
    <w:p w14:paraId="56FDB57F" w14:textId="10253912" w:rsidR="09A18223" w:rsidRPr="004364AE" w:rsidRDefault="09A18223" w:rsidP="009616B2">
      <w:pPr>
        <w:pStyle w:val="ListParagraph"/>
        <w:numPr>
          <w:ilvl w:val="0"/>
          <w:numId w:val="2"/>
        </w:numPr>
        <w:spacing w:line="240" w:lineRule="auto"/>
        <w:jc w:val="both"/>
        <w:rPr>
          <w:rFonts w:ascii="Figtree" w:eastAsia="Figtree" w:hAnsi="Figtree" w:cs="Figtree"/>
          <w:color w:val="00395D"/>
          <w:sz w:val="22"/>
          <w:szCs w:val="22"/>
          <w:lang w:val="en-GB"/>
        </w:rPr>
      </w:pPr>
      <w:r w:rsidRPr="009616B2">
        <w:rPr>
          <w:rFonts w:ascii="Figtree" w:eastAsia="Figtree" w:hAnsi="Figtree" w:cs="Figtree"/>
          <w:color w:val="00395D"/>
          <w:sz w:val="22"/>
          <w:szCs w:val="22"/>
          <w:lang w:val="en-GB"/>
        </w:rPr>
        <w:t>...</w:t>
      </w:r>
    </w:p>
    <w:sectPr w:rsidR="09A18223" w:rsidRPr="004364A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2339" w14:textId="77777777" w:rsidR="007515C3" w:rsidRDefault="007515C3" w:rsidP="00185131">
      <w:pPr>
        <w:spacing w:after="0" w:line="240" w:lineRule="auto"/>
      </w:pPr>
      <w:r>
        <w:separator/>
      </w:r>
    </w:p>
  </w:endnote>
  <w:endnote w:type="continuationSeparator" w:id="0">
    <w:p w14:paraId="7CC0D154" w14:textId="77777777" w:rsidR="007515C3" w:rsidRDefault="007515C3" w:rsidP="0018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gtree">
    <w:altName w:val="Calibri"/>
    <w:charset w:val="00"/>
    <w:family w:val="auto"/>
    <w:pitch w:val="variable"/>
    <w:sig w:usb0="A000006F" w:usb1="0000007B" w:usb2="00000000" w:usb3="00000000" w:csb0="000000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87"/>
      <w:docPartObj>
        <w:docPartGallery w:val="Page Numbers (Bottom of Page)"/>
        <w:docPartUnique/>
      </w:docPartObj>
    </w:sdtPr>
    <w:sdtEndPr>
      <w:rPr>
        <w:noProof/>
      </w:rPr>
    </w:sdtEndPr>
    <w:sdtContent>
      <w:p w14:paraId="26568286" w14:textId="5232BFF3" w:rsidR="00185131" w:rsidRDefault="00185131">
        <w:pPr>
          <w:pStyle w:val="Footer"/>
        </w:pPr>
        <w:r>
          <w:fldChar w:fldCharType="begin"/>
        </w:r>
        <w:r>
          <w:instrText xml:space="preserve"> PAGE   \* MERGEFORMAT </w:instrText>
        </w:r>
        <w:r>
          <w:fldChar w:fldCharType="separate"/>
        </w:r>
        <w:r>
          <w:rPr>
            <w:noProof/>
          </w:rPr>
          <w:t>2</w:t>
        </w:r>
        <w:r>
          <w:rPr>
            <w:noProof/>
          </w:rPr>
          <w:fldChar w:fldCharType="end"/>
        </w:r>
      </w:p>
    </w:sdtContent>
  </w:sdt>
  <w:p w14:paraId="20797750" w14:textId="77777777" w:rsidR="00185131" w:rsidRDefault="00185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1485" w14:textId="77777777" w:rsidR="007515C3" w:rsidRDefault="007515C3" w:rsidP="00185131">
      <w:pPr>
        <w:spacing w:after="0" w:line="240" w:lineRule="auto"/>
      </w:pPr>
      <w:r>
        <w:separator/>
      </w:r>
    </w:p>
  </w:footnote>
  <w:footnote w:type="continuationSeparator" w:id="0">
    <w:p w14:paraId="3D89E285" w14:textId="77777777" w:rsidR="007515C3" w:rsidRDefault="007515C3" w:rsidP="0018513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D564"/>
    <w:multiLevelType w:val="hybridMultilevel"/>
    <w:tmpl w:val="FFFFFFFF"/>
    <w:lvl w:ilvl="0" w:tplc="AF06268E">
      <w:start w:val="1"/>
      <w:numFmt w:val="decimal"/>
      <w:lvlText w:val="%1."/>
      <w:lvlJc w:val="left"/>
      <w:pPr>
        <w:ind w:left="720" w:hanging="360"/>
      </w:pPr>
    </w:lvl>
    <w:lvl w:ilvl="1" w:tplc="A3EAE640">
      <w:start w:val="1"/>
      <w:numFmt w:val="lowerLetter"/>
      <w:lvlText w:val="%2."/>
      <w:lvlJc w:val="left"/>
      <w:pPr>
        <w:ind w:left="1440" w:hanging="360"/>
      </w:pPr>
    </w:lvl>
    <w:lvl w:ilvl="2" w:tplc="E010643C">
      <w:start w:val="1"/>
      <w:numFmt w:val="lowerRoman"/>
      <w:lvlText w:val="%3."/>
      <w:lvlJc w:val="right"/>
      <w:pPr>
        <w:ind w:left="2160" w:hanging="180"/>
      </w:pPr>
    </w:lvl>
    <w:lvl w:ilvl="3" w:tplc="BA6C5814">
      <w:start w:val="1"/>
      <w:numFmt w:val="decimal"/>
      <w:lvlText w:val="%4."/>
      <w:lvlJc w:val="left"/>
      <w:pPr>
        <w:ind w:left="2880" w:hanging="360"/>
      </w:pPr>
    </w:lvl>
    <w:lvl w:ilvl="4" w:tplc="7450AEC2">
      <w:start w:val="1"/>
      <w:numFmt w:val="lowerLetter"/>
      <w:lvlText w:val="%5."/>
      <w:lvlJc w:val="left"/>
      <w:pPr>
        <w:ind w:left="3600" w:hanging="360"/>
      </w:pPr>
    </w:lvl>
    <w:lvl w:ilvl="5" w:tplc="D52CAFFE">
      <w:start w:val="1"/>
      <w:numFmt w:val="lowerRoman"/>
      <w:lvlText w:val="%6."/>
      <w:lvlJc w:val="right"/>
      <w:pPr>
        <w:ind w:left="4320" w:hanging="180"/>
      </w:pPr>
    </w:lvl>
    <w:lvl w:ilvl="6" w:tplc="1548EB78">
      <w:start w:val="1"/>
      <w:numFmt w:val="decimal"/>
      <w:lvlText w:val="%7."/>
      <w:lvlJc w:val="left"/>
      <w:pPr>
        <w:ind w:left="5040" w:hanging="360"/>
      </w:pPr>
    </w:lvl>
    <w:lvl w:ilvl="7" w:tplc="17D0F3CC">
      <w:start w:val="1"/>
      <w:numFmt w:val="lowerLetter"/>
      <w:lvlText w:val="%8."/>
      <w:lvlJc w:val="left"/>
      <w:pPr>
        <w:ind w:left="5760" w:hanging="360"/>
      </w:pPr>
    </w:lvl>
    <w:lvl w:ilvl="8" w:tplc="980EE220">
      <w:start w:val="1"/>
      <w:numFmt w:val="lowerRoman"/>
      <w:lvlText w:val="%9."/>
      <w:lvlJc w:val="right"/>
      <w:pPr>
        <w:ind w:left="6480" w:hanging="180"/>
      </w:pPr>
    </w:lvl>
  </w:abstractNum>
  <w:abstractNum w:abstractNumId="1" w15:restartNumberingAfterBreak="0">
    <w:nsid w:val="02546D1E"/>
    <w:multiLevelType w:val="hybridMultilevel"/>
    <w:tmpl w:val="D97C04FA"/>
    <w:lvl w:ilvl="0" w:tplc="4AF29CFC">
      <w:start w:val="1"/>
      <w:numFmt w:val="bullet"/>
      <w:lvlText w:val="-"/>
      <w:lvlJc w:val="left"/>
      <w:pPr>
        <w:ind w:left="1080" w:hanging="360"/>
      </w:pPr>
      <w:rPr>
        <w:rFonts w:ascii="Aptos" w:hAnsi="Aptos" w:hint="default"/>
      </w:rPr>
    </w:lvl>
    <w:lvl w:ilvl="1" w:tplc="F4168116">
      <w:start w:val="1"/>
      <w:numFmt w:val="bullet"/>
      <w:lvlText w:val="o"/>
      <w:lvlJc w:val="left"/>
      <w:pPr>
        <w:ind w:left="1800" w:hanging="360"/>
      </w:pPr>
      <w:rPr>
        <w:rFonts w:ascii="Courier New" w:hAnsi="Courier New" w:hint="default"/>
      </w:rPr>
    </w:lvl>
    <w:lvl w:ilvl="2" w:tplc="A7D04ACA">
      <w:start w:val="1"/>
      <w:numFmt w:val="bullet"/>
      <w:lvlText w:val=""/>
      <w:lvlJc w:val="left"/>
      <w:pPr>
        <w:ind w:left="2520" w:hanging="360"/>
      </w:pPr>
      <w:rPr>
        <w:rFonts w:ascii="Wingdings" w:hAnsi="Wingdings" w:hint="default"/>
      </w:rPr>
    </w:lvl>
    <w:lvl w:ilvl="3" w:tplc="8F6A5850">
      <w:start w:val="1"/>
      <w:numFmt w:val="bullet"/>
      <w:lvlText w:val=""/>
      <w:lvlJc w:val="left"/>
      <w:pPr>
        <w:ind w:left="3240" w:hanging="360"/>
      </w:pPr>
      <w:rPr>
        <w:rFonts w:ascii="Symbol" w:hAnsi="Symbol" w:hint="default"/>
      </w:rPr>
    </w:lvl>
    <w:lvl w:ilvl="4" w:tplc="68A28106">
      <w:start w:val="1"/>
      <w:numFmt w:val="bullet"/>
      <w:lvlText w:val="o"/>
      <w:lvlJc w:val="left"/>
      <w:pPr>
        <w:ind w:left="3960" w:hanging="360"/>
      </w:pPr>
      <w:rPr>
        <w:rFonts w:ascii="Courier New" w:hAnsi="Courier New" w:hint="default"/>
      </w:rPr>
    </w:lvl>
    <w:lvl w:ilvl="5" w:tplc="29A4D2E2">
      <w:start w:val="1"/>
      <w:numFmt w:val="bullet"/>
      <w:lvlText w:val=""/>
      <w:lvlJc w:val="left"/>
      <w:pPr>
        <w:ind w:left="4680" w:hanging="360"/>
      </w:pPr>
      <w:rPr>
        <w:rFonts w:ascii="Wingdings" w:hAnsi="Wingdings" w:hint="default"/>
      </w:rPr>
    </w:lvl>
    <w:lvl w:ilvl="6" w:tplc="B574BA1C">
      <w:start w:val="1"/>
      <w:numFmt w:val="bullet"/>
      <w:lvlText w:val=""/>
      <w:lvlJc w:val="left"/>
      <w:pPr>
        <w:ind w:left="5400" w:hanging="360"/>
      </w:pPr>
      <w:rPr>
        <w:rFonts w:ascii="Symbol" w:hAnsi="Symbol" w:hint="default"/>
      </w:rPr>
    </w:lvl>
    <w:lvl w:ilvl="7" w:tplc="6EBA588E">
      <w:start w:val="1"/>
      <w:numFmt w:val="bullet"/>
      <w:lvlText w:val="o"/>
      <w:lvlJc w:val="left"/>
      <w:pPr>
        <w:ind w:left="6120" w:hanging="360"/>
      </w:pPr>
      <w:rPr>
        <w:rFonts w:ascii="Courier New" w:hAnsi="Courier New" w:hint="default"/>
      </w:rPr>
    </w:lvl>
    <w:lvl w:ilvl="8" w:tplc="BE58AC02">
      <w:start w:val="1"/>
      <w:numFmt w:val="bullet"/>
      <w:lvlText w:val=""/>
      <w:lvlJc w:val="left"/>
      <w:pPr>
        <w:ind w:left="6840" w:hanging="360"/>
      </w:pPr>
      <w:rPr>
        <w:rFonts w:ascii="Wingdings" w:hAnsi="Wingdings" w:hint="default"/>
      </w:rPr>
    </w:lvl>
  </w:abstractNum>
  <w:abstractNum w:abstractNumId="2" w15:restartNumberingAfterBreak="0">
    <w:nsid w:val="0B9CAD61"/>
    <w:multiLevelType w:val="hybridMultilevel"/>
    <w:tmpl w:val="520AB11E"/>
    <w:lvl w:ilvl="0" w:tplc="3A0C2E36">
      <w:start w:val="1"/>
      <w:numFmt w:val="decimal"/>
      <w:lvlText w:val="%1."/>
      <w:lvlJc w:val="left"/>
      <w:pPr>
        <w:ind w:left="720" w:hanging="360"/>
      </w:pPr>
    </w:lvl>
    <w:lvl w:ilvl="1" w:tplc="1FF69770">
      <w:start w:val="1"/>
      <w:numFmt w:val="lowerLetter"/>
      <w:lvlText w:val="%2."/>
      <w:lvlJc w:val="left"/>
      <w:pPr>
        <w:ind w:left="1440" w:hanging="360"/>
      </w:pPr>
    </w:lvl>
    <w:lvl w:ilvl="2" w:tplc="2A963908">
      <w:start w:val="1"/>
      <w:numFmt w:val="lowerRoman"/>
      <w:lvlText w:val="%3."/>
      <w:lvlJc w:val="right"/>
      <w:pPr>
        <w:ind w:left="2160" w:hanging="180"/>
      </w:pPr>
    </w:lvl>
    <w:lvl w:ilvl="3" w:tplc="63CCF65E">
      <w:start w:val="1"/>
      <w:numFmt w:val="decimal"/>
      <w:lvlText w:val="%4."/>
      <w:lvlJc w:val="left"/>
      <w:pPr>
        <w:ind w:left="2880" w:hanging="360"/>
      </w:pPr>
    </w:lvl>
    <w:lvl w:ilvl="4" w:tplc="3E6058CC">
      <w:start w:val="1"/>
      <w:numFmt w:val="lowerLetter"/>
      <w:lvlText w:val="%5."/>
      <w:lvlJc w:val="left"/>
      <w:pPr>
        <w:ind w:left="3600" w:hanging="360"/>
      </w:pPr>
    </w:lvl>
    <w:lvl w:ilvl="5" w:tplc="120800E4">
      <w:start w:val="1"/>
      <w:numFmt w:val="lowerRoman"/>
      <w:lvlText w:val="%6."/>
      <w:lvlJc w:val="right"/>
      <w:pPr>
        <w:ind w:left="4320" w:hanging="180"/>
      </w:pPr>
    </w:lvl>
    <w:lvl w:ilvl="6" w:tplc="66CE53CE">
      <w:start w:val="1"/>
      <w:numFmt w:val="decimal"/>
      <w:lvlText w:val="%7."/>
      <w:lvlJc w:val="left"/>
      <w:pPr>
        <w:ind w:left="5040" w:hanging="360"/>
      </w:pPr>
    </w:lvl>
    <w:lvl w:ilvl="7" w:tplc="5DB2E8F4">
      <w:start w:val="1"/>
      <w:numFmt w:val="lowerLetter"/>
      <w:lvlText w:val="%8."/>
      <w:lvlJc w:val="left"/>
      <w:pPr>
        <w:ind w:left="5760" w:hanging="360"/>
      </w:pPr>
    </w:lvl>
    <w:lvl w:ilvl="8" w:tplc="66D2DECE">
      <w:start w:val="1"/>
      <w:numFmt w:val="lowerRoman"/>
      <w:lvlText w:val="%9."/>
      <w:lvlJc w:val="right"/>
      <w:pPr>
        <w:ind w:left="6480" w:hanging="180"/>
      </w:pPr>
    </w:lvl>
  </w:abstractNum>
  <w:abstractNum w:abstractNumId="3" w15:restartNumberingAfterBreak="0">
    <w:nsid w:val="0D383463"/>
    <w:multiLevelType w:val="hybridMultilevel"/>
    <w:tmpl w:val="68527036"/>
    <w:lvl w:ilvl="0" w:tplc="5BE24A28">
      <w:start w:val="1"/>
      <w:numFmt w:val="bullet"/>
      <w:lvlText w:val="-"/>
      <w:lvlJc w:val="left"/>
      <w:pPr>
        <w:ind w:left="1080" w:hanging="360"/>
      </w:pPr>
      <w:rPr>
        <w:rFonts w:ascii="Aptos" w:hAnsi="Aptos" w:hint="default"/>
      </w:rPr>
    </w:lvl>
    <w:lvl w:ilvl="1" w:tplc="2ECCC1D6">
      <w:start w:val="1"/>
      <w:numFmt w:val="bullet"/>
      <w:lvlText w:val="o"/>
      <w:lvlJc w:val="left"/>
      <w:pPr>
        <w:ind w:left="1800" w:hanging="360"/>
      </w:pPr>
      <w:rPr>
        <w:rFonts w:ascii="Courier New" w:hAnsi="Courier New" w:hint="default"/>
      </w:rPr>
    </w:lvl>
    <w:lvl w:ilvl="2" w:tplc="CB7CFA68">
      <w:start w:val="1"/>
      <w:numFmt w:val="bullet"/>
      <w:lvlText w:val=""/>
      <w:lvlJc w:val="left"/>
      <w:pPr>
        <w:ind w:left="2520" w:hanging="360"/>
      </w:pPr>
      <w:rPr>
        <w:rFonts w:ascii="Wingdings" w:hAnsi="Wingdings" w:hint="default"/>
      </w:rPr>
    </w:lvl>
    <w:lvl w:ilvl="3" w:tplc="0DF83718">
      <w:start w:val="1"/>
      <w:numFmt w:val="bullet"/>
      <w:lvlText w:val=""/>
      <w:lvlJc w:val="left"/>
      <w:pPr>
        <w:ind w:left="3240" w:hanging="360"/>
      </w:pPr>
      <w:rPr>
        <w:rFonts w:ascii="Symbol" w:hAnsi="Symbol" w:hint="default"/>
      </w:rPr>
    </w:lvl>
    <w:lvl w:ilvl="4" w:tplc="E392F97E">
      <w:start w:val="1"/>
      <w:numFmt w:val="bullet"/>
      <w:lvlText w:val="o"/>
      <w:lvlJc w:val="left"/>
      <w:pPr>
        <w:ind w:left="3960" w:hanging="360"/>
      </w:pPr>
      <w:rPr>
        <w:rFonts w:ascii="Courier New" w:hAnsi="Courier New" w:hint="default"/>
      </w:rPr>
    </w:lvl>
    <w:lvl w:ilvl="5" w:tplc="0EB45BD0">
      <w:start w:val="1"/>
      <w:numFmt w:val="bullet"/>
      <w:lvlText w:val=""/>
      <w:lvlJc w:val="left"/>
      <w:pPr>
        <w:ind w:left="4680" w:hanging="360"/>
      </w:pPr>
      <w:rPr>
        <w:rFonts w:ascii="Wingdings" w:hAnsi="Wingdings" w:hint="default"/>
      </w:rPr>
    </w:lvl>
    <w:lvl w:ilvl="6" w:tplc="989E6BB2">
      <w:start w:val="1"/>
      <w:numFmt w:val="bullet"/>
      <w:lvlText w:val=""/>
      <w:lvlJc w:val="left"/>
      <w:pPr>
        <w:ind w:left="5400" w:hanging="360"/>
      </w:pPr>
      <w:rPr>
        <w:rFonts w:ascii="Symbol" w:hAnsi="Symbol" w:hint="default"/>
      </w:rPr>
    </w:lvl>
    <w:lvl w:ilvl="7" w:tplc="1D58126C">
      <w:start w:val="1"/>
      <w:numFmt w:val="bullet"/>
      <w:lvlText w:val="o"/>
      <w:lvlJc w:val="left"/>
      <w:pPr>
        <w:ind w:left="6120" w:hanging="360"/>
      </w:pPr>
      <w:rPr>
        <w:rFonts w:ascii="Courier New" w:hAnsi="Courier New" w:hint="default"/>
      </w:rPr>
    </w:lvl>
    <w:lvl w:ilvl="8" w:tplc="1B7CBFCE">
      <w:start w:val="1"/>
      <w:numFmt w:val="bullet"/>
      <w:lvlText w:val=""/>
      <w:lvlJc w:val="left"/>
      <w:pPr>
        <w:ind w:left="6840" w:hanging="360"/>
      </w:pPr>
      <w:rPr>
        <w:rFonts w:ascii="Wingdings" w:hAnsi="Wingdings" w:hint="default"/>
      </w:rPr>
    </w:lvl>
  </w:abstractNum>
  <w:abstractNum w:abstractNumId="4" w15:restartNumberingAfterBreak="0">
    <w:nsid w:val="0E45F063"/>
    <w:multiLevelType w:val="hybridMultilevel"/>
    <w:tmpl w:val="843C88E8"/>
    <w:lvl w:ilvl="0" w:tplc="97503D36">
      <w:start w:val="1"/>
      <w:numFmt w:val="bullet"/>
      <w:lvlText w:val="·"/>
      <w:lvlJc w:val="left"/>
      <w:pPr>
        <w:ind w:left="720" w:hanging="360"/>
      </w:pPr>
      <w:rPr>
        <w:rFonts w:ascii="Symbol" w:hAnsi="Symbol" w:hint="default"/>
      </w:rPr>
    </w:lvl>
    <w:lvl w:ilvl="1" w:tplc="BE881E46">
      <w:start w:val="1"/>
      <w:numFmt w:val="bullet"/>
      <w:lvlText w:val="o"/>
      <w:lvlJc w:val="left"/>
      <w:pPr>
        <w:ind w:left="1440" w:hanging="360"/>
      </w:pPr>
      <w:rPr>
        <w:rFonts w:ascii="Courier New" w:hAnsi="Courier New" w:hint="default"/>
      </w:rPr>
    </w:lvl>
    <w:lvl w:ilvl="2" w:tplc="EF3C6358">
      <w:start w:val="1"/>
      <w:numFmt w:val="bullet"/>
      <w:lvlText w:val=""/>
      <w:lvlJc w:val="left"/>
      <w:pPr>
        <w:ind w:left="2160" w:hanging="360"/>
      </w:pPr>
      <w:rPr>
        <w:rFonts w:ascii="Wingdings" w:hAnsi="Wingdings" w:hint="default"/>
      </w:rPr>
    </w:lvl>
    <w:lvl w:ilvl="3" w:tplc="9F646BDE">
      <w:start w:val="1"/>
      <w:numFmt w:val="bullet"/>
      <w:lvlText w:val=""/>
      <w:lvlJc w:val="left"/>
      <w:pPr>
        <w:ind w:left="2880" w:hanging="360"/>
      </w:pPr>
      <w:rPr>
        <w:rFonts w:ascii="Symbol" w:hAnsi="Symbol" w:hint="default"/>
      </w:rPr>
    </w:lvl>
    <w:lvl w:ilvl="4" w:tplc="A47CCFBC">
      <w:start w:val="1"/>
      <w:numFmt w:val="bullet"/>
      <w:lvlText w:val="o"/>
      <w:lvlJc w:val="left"/>
      <w:pPr>
        <w:ind w:left="3600" w:hanging="360"/>
      </w:pPr>
      <w:rPr>
        <w:rFonts w:ascii="Courier New" w:hAnsi="Courier New" w:hint="default"/>
      </w:rPr>
    </w:lvl>
    <w:lvl w:ilvl="5" w:tplc="DEF6074C">
      <w:start w:val="1"/>
      <w:numFmt w:val="bullet"/>
      <w:lvlText w:val=""/>
      <w:lvlJc w:val="left"/>
      <w:pPr>
        <w:ind w:left="4320" w:hanging="360"/>
      </w:pPr>
      <w:rPr>
        <w:rFonts w:ascii="Wingdings" w:hAnsi="Wingdings" w:hint="default"/>
      </w:rPr>
    </w:lvl>
    <w:lvl w:ilvl="6" w:tplc="42A4F95C">
      <w:start w:val="1"/>
      <w:numFmt w:val="bullet"/>
      <w:lvlText w:val=""/>
      <w:lvlJc w:val="left"/>
      <w:pPr>
        <w:ind w:left="5040" w:hanging="360"/>
      </w:pPr>
      <w:rPr>
        <w:rFonts w:ascii="Symbol" w:hAnsi="Symbol" w:hint="default"/>
      </w:rPr>
    </w:lvl>
    <w:lvl w:ilvl="7" w:tplc="CA3A9594">
      <w:start w:val="1"/>
      <w:numFmt w:val="bullet"/>
      <w:lvlText w:val="o"/>
      <w:lvlJc w:val="left"/>
      <w:pPr>
        <w:ind w:left="5760" w:hanging="360"/>
      </w:pPr>
      <w:rPr>
        <w:rFonts w:ascii="Courier New" w:hAnsi="Courier New" w:hint="default"/>
      </w:rPr>
    </w:lvl>
    <w:lvl w:ilvl="8" w:tplc="F61299A6">
      <w:start w:val="1"/>
      <w:numFmt w:val="bullet"/>
      <w:lvlText w:val=""/>
      <w:lvlJc w:val="left"/>
      <w:pPr>
        <w:ind w:left="6480" w:hanging="360"/>
      </w:pPr>
      <w:rPr>
        <w:rFonts w:ascii="Wingdings" w:hAnsi="Wingdings" w:hint="default"/>
      </w:rPr>
    </w:lvl>
  </w:abstractNum>
  <w:abstractNum w:abstractNumId="5" w15:restartNumberingAfterBreak="0">
    <w:nsid w:val="10400744"/>
    <w:multiLevelType w:val="multilevel"/>
    <w:tmpl w:val="D39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A2660"/>
    <w:multiLevelType w:val="hybridMultilevel"/>
    <w:tmpl w:val="4066DA34"/>
    <w:lvl w:ilvl="0" w:tplc="8F7AD6FE">
      <w:start w:val="1"/>
      <w:numFmt w:val="bullet"/>
      <w:lvlText w:val="-"/>
      <w:lvlJc w:val="left"/>
      <w:pPr>
        <w:ind w:left="720" w:hanging="360"/>
      </w:pPr>
      <w:rPr>
        <w:rFonts w:ascii="Aptos" w:hAnsi="Aptos" w:hint="default"/>
      </w:rPr>
    </w:lvl>
    <w:lvl w:ilvl="1" w:tplc="5590EE42">
      <w:start w:val="1"/>
      <w:numFmt w:val="bullet"/>
      <w:lvlText w:val="o"/>
      <w:lvlJc w:val="left"/>
      <w:pPr>
        <w:ind w:left="1440" w:hanging="360"/>
      </w:pPr>
      <w:rPr>
        <w:rFonts w:ascii="Courier New" w:hAnsi="Courier New" w:hint="default"/>
      </w:rPr>
    </w:lvl>
    <w:lvl w:ilvl="2" w:tplc="D8408858">
      <w:start w:val="1"/>
      <w:numFmt w:val="bullet"/>
      <w:lvlText w:val=""/>
      <w:lvlJc w:val="left"/>
      <w:pPr>
        <w:ind w:left="2160" w:hanging="360"/>
      </w:pPr>
      <w:rPr>
        <w:rFonts w:ascii="Wingdings" w:hAnsi="Wingdings" w:hint="default"/>
      </w:rPr>
    </w:lvl>
    <w:lvl w:ilvl="3" w:tplc="401E25EC">
      <w:start w:val="1"/>
      <w:numFmt w:val="bullet"/>
      <w:lvlText w:val=""/>
      <w:lvlJc w:val="left"/>
      <w:pPr>
        <w:ind w:left="2880" w:hanging="360"/>
      </w:pPr>
      <w:rPr>
        <w:rFonts w:ascii="Symbol" w:hAnsi="Symbol" w:hint="default"/>
      </w:rPr>
    </w:lvl>
    <w:lvl w:ilvl="4" w:tplc="4C62CA3E">
      <w:start w:val="1"/>
      <w:numFmt w:val="bullet"/>
      <w:lvlText w:val="o"/>
      <w:lvlJc w:val="left"/>
      <w:pPr>
        <w:ind w:left="3600" w:hanging="360"/>
      </w:pPr>
      <w:rPr>
        <w:rFonts w:ascii="Courier New" w:hAnsi="Courier New" w:hint="default"/>
      </w:rPr>
    </w:lvl>
    <w:lvl w:ilvl="5" w:tplc="5AC0F45A">
      <w:start w:val="1"/>
      <w:numFmt w:val="bullet"/>
      <w:lvlText w:val=""/>
      <w:lvlJc w:val="left"/>
      <w:pPr>
        <w:ind w:left="4320" w:hanging="360"/>
      </w:pPr>
      <w:rPr>
        <w:rFonts w:ascii="Wingdings" w:hAnsi="Wingdings" w:hint="default"/>
      </w:rPr>
    </w:lvl>
    <w:lvl w:ilvl="6" w:tplc="ACF0EFBC">
      <w:start w:val="1"/>
      <w:numFmt w:val="bullet"/>
      <w:lvlText w:val=""/>
      <w:lvlJc w:val="left"/>
      <w:pPr>
        <w:ind w:left="5040" w:hanging="360"/>
      </w:pPr>
      <w:rPr>
        <w:rFonts w:ascii="Symbol" w:hAnsi="Symbol" w:hint="default"/>
      </w:rPr>
    </w:lvl>
    <w:lvl w:ilvl="7" w:tplc="7E96BCEA">
      <w:start w:val="1"/>
      <w:numFmt w:val="bullet"/>
      <w:lvlText w:val="o"/>
      <w:lvlJc w:val="left"/>
      <w:pPr>
        <w:ind w:left="5760" w:hanging="360"/>
      </w:pPr>
      <w:rPr>
        <w:rFonts w:ascii="Courier New" w:hAnsi="Courier New" w:hint="default"/>
      </w:rPr>
    </w:lvl>
    <w:lvl w:ilvl="8" w:tplc="CF14E190">
      <w:start w:val="1"/>
      <w:numFmt w:val="bullet"/>
      <w:lvlText w:val=""/>
      <w:lvlJc w:val="left"/>
      <w:pPr>
        <w:ind w:left="6480" w:hanging="360"/>
      </w:pPr>
      <w:rPr>
        <w:rFonts w:ascii="Wingdings" w:hAnsi="Wingdings" w:hint="default"/>
      </w:rPr>
    </w:lvl>
  </w:abstractNum>
  <w:abstractNum w:abstractNumId="7" w15:restartNumberingAfterBreak="0">
    <w:nsid w:val="14FB1E41"/>
    <w:multiLevelType w:val="hybridMultilevel"/>
    <w:tmpl w:val="6784B1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D272C1E"/>
    <w:multiLevelType w:val="hybridMultilevel"/>
    <w:tmpl w:val="ACA60FA8"/>
    <w:lvl w:ilvl="0" w:tplc="EAE4DEBC">
      <w:start w:val="1"/>
      <w:numFmt w:val="bullet"/>
      <w:lvlText w:val="-"/>
      <w:lvlJc w:val="left"/>
      <w:pPr>
        <w:ind w:left="720" w:hanging="360"/>
      </w:pPr>
      <w:rPr>
        <w:rFonts w:ascii="Aptos" w:hAnsi="Aptos" w:hint="default"/>
      </w:rPr>
    </w:lvl>
    <w:lvl w:ilvl="1" w:tplc="83C49500">
      <w:start w:val="1"/>
      <w:numFmt w:val="bullet"/>
      <w:lvlText w:val="o"/>
      <w:lvlJc w:val="left"/>
      <w:pPr>
        <w:ind w:left="1440" w:hanging="360"/>
      </w:pPr>
      <w:rPr>
        <w:rFonts w:ascii="Courier New" w:hAnsi="Courier New" w:hint="default"/>
      </w:rPr>
    </w:lvl>
    <w:lvl w:ilvl="2" w:tplc="CF3A5B2C">
      <w:start w:val="1"/>
      <w:numFmt w:val="bullet"/>
      <w:lvlText w:val=""/>
      <w:lvlJc w:val="left"/>
      <w:pPr>
        <w:ind w:left="2160" w:hanging="360"/>
      </w:pPr>
      <w:rPr>
        <w:rFonts w:ascii="Wingdings" w:hAnsi="Wingdings" w:hint="default"/>
      </w:rPr>
    </w:lvl>
    <w:lvl w:ilvl="3" w:tplc="1FF4360C">
      <w:start w:val="1"/>
      <w:numFmt w:val="bullet"/>
      <w:lvlText w:val=""/>
      <w:lvlJc w:val="left"/>
      <w:pPr>
        <w:ind w:left="2880" w:hanging="360"/>
      </w:pPr>
      <w:rPr>
        <w:rFonts w:ascii="Symbol" w:hAnsi="Symbol" w:hint="default"/>
      </w:rPr>
    </w:lvl>
    <w:lvl w:ilvl="4" w:tplc="FC4CB992">
      <w:start w:val="1"/>
      <w:numFmt w:val="bullet"/>
      <w:lvlText w:val="o"/>
      <w:lvlJc w:val="left"/>
      <w:pPr>
        <w:ind w:left="3600" w:hanging="360"/>
      </w:pPr>
      <w:rPr>
        <w:rFonts w:ascii="Courier New" w:hAnsi="Courier New" w:hint="default"/>
      </w:rPr>
    </w:lvl>
    <w:lvl w:ilvl="5" w:tplc="B2AE5C56">
      <w:start w:val="1"/>
      <w:numFmt w:val="bullet"/>
      <w:lvlText w:val=""/>
      <w:lvlJc w:val="left"/>
      <w:pPr>
        <w:ind w:left="4320" w:hanging="360"/>
      </w:pPr>
      <w:rPr>
        <w:rFonts w:ascii="Wingdings" w:hAnsi="Wingdings" w:hint="default"/>
      </w:rPr>
    </w:lvl>
    <w:lvl w:ilvl="6" w:tplc="E9F85EE2">
      <w:start w:val="1"/>
      <w:numFmt w:val="bullet"/>
      <w:lvlText w:val=""/>
      <w:lvlJc w:val="left"/>
      <w:pPr>
        <w:ind w:left="5040" w:hanging="360"/>
      </w:pPr>
      <w:rPr>
        <w:rFonts w:ascii="Symbol" w:hAnsi="Symbol" w:hint="default"/>
      </w:rPr>
    </w:lvl>
    <w:lvl w:ilvl="7" w:tplc="9C0E506A">
      <w:start w:val="1"/>
      <w:numFmt w:val="bullet"/>
      <w:lvlText w:val="o"/>
      <w:lvlJc w:val="left"/>
      <w:pPr>
        <w:ind w:left="5760" w:hanging="360"/>
      </w:pPr>
      <w:rPr>
        <w:rFonts w:ascii="Courier New" w:hAnsi="Courier New" w:hint="default"/>
      </w:rPr>
    </w:lvl>
    <w:lvl w:ilvl="8" w:tplc="56F6B622">
      <w:start w:val="1"/>
      <w:numFmt w:val="bullet"/>
      <w:lvlText w:val=""/>
      <w:lvlJc w:val="left"/>
      <w:pPr>
        <w:ind w:left="6480" w:hanging="360"/>
      </w:pPr>
      <w:rPr>
        <w:rFonts w:ascii="Wingdings" w:hAnsi="Wingdings" w:hint="default"/>
      </w:rPr>
    </w:lvl>
  </w:abstractNum>
  <w:abstractNum w:abstractNumId="9" w15:restartNumberingAfterBreak="0">
    <w:nsid w:val="21917378"/>
    <w:multiLevelType w:val="multilevel"/>
    <w:tmpl w:val="31F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0730E"/>
    <w:multiLevelType w:val="hybridMultilevel"/>
    <w:tmpl w:val="20D035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815A2A"/>
    <w:multiLevelType w:val="multilevel"/>
    <w:tmpl w:val="6EC0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5F54C"/>
    <w:multiLevelType w:val="hybridMultilevel"/>
    <w:tmpl w:val="C7B2B2D4"/>
    <w:lvl w:ilvl="0" w:tplc="FB2C7BA4">
      <w:start w:val="1"/>
      <w:numFmt w:val="bullet"/>
      <w:lvlText w:val="·"/>
      <w:lvlJc w:val="left"/>
      <w:pPr>
        <w:ind w:left="720" w:hanging="360"/>
      </w:pPr>
      <w:rPr>
        <w:rFonts w:ascii="Symbol" w:hAnsi="Symbol" w:hint="default"/>
      </w:rPr>
    </w:lvl>
    <w:lvl w:ilvl="1" w:tplc="D3027AF8">
      <w:start w:val="1"/>
      <w:numFmt w:val="bullet"/>
      <w:lvlText w:val="o"/>
      <w:lvlJc w:val="left"/>
      <w:pPr>
        <w:ind w:left="1440" w:hanging="360"/>
      </w:pPr>
      <w:rPr>
        <w:rFonts w:ascii="Courier New" w:hAnsi="Courier New" w:hint="default"/>
      </w:rPr>
    </w:lvl>
    <w:lvl w:ilvl="2" w:tplc="F1D65108">
      <w:start w:val="1"/>
      <w:numFmt w:val="bullet"/>
      <w:lvlText w:val=""/>
      <w:lvlJc w:val="left"/>
      <w:pPr>
        <w:ind w:left="2160" w:hanging="360"/>
      </w:pPr>
      <w:rPr>
        <w:rFonts w:ascii="Wingdings" w:hAnsi="Wingdings" w:hint="default"/>
      </w:rPr>
    </w:lvl>
    <w:lvl w:ilvl="3" w:tplc="04E8959A">
      <w:start w:val="1"/>
      <w:numFmt w:val="bullet"/>
      <w:lvlText w:val=""/>
      <w:lvlJc w:val="left"/>
      <w:pPr>
        <w:ind w:left="2880" w:hanging="360"/>
      </w:pPr>
      <w:rPr>
        <w:rFonts w:ascii="Symbol" w:hAnsi="Symbol" w:hint="default"/>
      </w:rPr>
    </w:lvl>
    <w:lvl w:ilvl="4" w:tplc="BDF28C9C">
      <w:start w:val="1"/>
      <w:numFmt w:val="bullet"/>
      <w:lvlText w:val="o"/>
      <w:lvlJc w:val="left"/>
      <w:pPr>
        <w:ind w:left="3600" w:hanging="360"/>
      </w:pPr>
      <w:rPr>
        <w:rFonts w:ascii="Courier New" w:hAnsi="Courier New" w:hint="default"/>
      </w:rPr>
    </w:lvl>
    <w:lvl w:ilvl="5" w:tplc="C2A2318A">
      <w:start w:val="1"/>
      <w:numFmt w:val="bullet"/>
      <w:lvlText w:val=""/>
      <w:lvlJc w:val="left"/>
      <w:pPr>
        <w:ind w:left="4320" w:hanging="360"/>
      </w:pPr>
      <w:rPr>
        <w:rFonts w:ascii="Wingdings" w:hAnsi="Wingdings" w:hint="default"/>
      </w:rPr>
    </w:lvl>
    <w:lvl w:ilvl="6" w:tplc="C7EC3444">
      <w:start w:val="1"/>
      <w:numFmt w:val="bullet"/>
      <w:lvlText w:val=""/>
      <w:lvlJc w:val="left"/>
      <w:pPr>
        <w:ind w:left="5040" w:hanging="360"/>
      </w:pPr>
      <w:rPr>
        <w:rFonts w:ascii="Symbol" w:hAnsi="Symbol" w:hint="default"/>
      </w:rPr>
    </w:lvl>
    <w:lvl w:ilvl="7" w:tplc="5FF466C2">
      <w:start w:val="1"/>
      <w:numFmt w:val="bullet"/>
      <w:lvlText w:val="o"/>
      <w:lvlJc w:val="left"/>
      <w:pPr>
        <w:ind w:left="5760" w:hanging="360"/>
      </w:pPr>
      <w:rPr>
        <w:rFonts w:ascii="Courier New" w:hAnsi="Courier New" w:hint="default"/>
      </w:rPr>
    </w:lvl>
    <w:lvl w:ilvl="8" w:tplc="BB842640">
      <w:start w:val="1"/>
      <w:numFmt w:val="bullet"/>
      <w:lvlText w:val=""/>
      <w:lvlJc w:val="left"/>
      <w:pPr>
        <w:ind w:left="6480" w:hanging="360"/>
      </w:pPr>
      <w:rPr>
        <w:rFonts w:ascii="Wingdings" w:hAnsi="Wingdings" w:hint="default"/>
      </w:rPr>
    </w:lvl>
  </w:abstractNum>
  <w:abstractNum w:abstractNumId="13" w15:restartNumberingAfterBreak="0">
    <w:nsid w:val="24E647FF"/>
    <w:multiLevelType w:val="hybridMultilevel"/>
    <w:tmpl w:val="C7802506"/>
    <w:lvl w:ilvl="0" w:tplc="D3A4C2CC">
      <w:start w:val="1"/>
      <w:numFmt w:val="bullet"/>
      <w:lvlText w:val="·"/>
      <w:lvlJc w:val="left"/>
      <w:pPr>
        <w:ind w:left="720" w:hanging="360"/>
      </w:pPr>
      <w:rPr>
        <w:rFonts w:ascii="Courier New" w:hAnsi="Courier New" w:hint="default"/>
      </w:rPr>
    </w:lvl>
    <w:lvl w:ilvl="1" w:tplc="81A29370">
      <w:start w:val="1"/>
      <w:numFmt w:val="bullet"/>
      <w:lvlText w:val="o"/>
      <w:lvlJc w:val="left"/>
      <w:pPr>
        <w:ind w:left="1440" w:hanging="360"/>
      </w:pPr>
      <w:rPr>
        <w:rFonts w:ascii="Courier New" w:hAnsi="Courier New" w:hint="default"/>
      </w:rPr>
    </w:lvl>
    <w:lvl w:ilvl="2" w:tplc="A4480DBC">
      <w:start w:val="1"/>
      <w:numFmt w:val="bullet"/>
      <w:lvlText w:val=""/>
      <w:lvlJc w:val="left"/>
      <w:pPr>
        <w:ind w:left="2160" w:hanging="360"/>
      </w:pPr>
      <w:rPr>
        <w:rFonts w:ascii="Wingdings" w:hAnsi="Wingdings" w:hint="default"/>
      </w:rPr>
    </w:lvl>
    <w:lvl w:ilvl="3" w:tplc="432ECF26">
      <w:start w:val="1"/>
      <w:numFmt w:val="bullet"/>
      <w:lvlText w:val=""/>
      <w:lvlJc w:val="left"/>
      <w:pPr>
        <w:ind w:left="2880" w:hanging="360"/>
      </w:pPr>
      <w:rPr>
        <w:rFonts w:ascii="Symbol" w:hAnsi="Symbol" w:hint="default"/>
      </w:rPr>
    </w:lvl>
    <w:lvl w:ilvl="4" w:tplc="84029FAC">
      <w:start w:val="1"/>
      <w:numFmt w:val="bullet"/>
      <w:lvlText w:val="o"/>
      <w:lvlJc w:val="left"/>
      <w:pPr>
        <w:ind w:left="3600" w:hanging="360"/>
      </w:pPr>
      <w:rPr>
        <w:rFonts w:ascii="Courier New" w:hAnsi="Courier New" w:hint="default"/>
      </w:rPr>
    </w:lvl>
    <w:lvl w:ilvl="5" w:tplc="1FCAE0A2">
      <w:start w:val="1"/>
      <w:numFmt w:val="bullet"/>
      <w:lvlText w:val=""/>
      <w:lvlJc w:val="left"/>
      <w:pPr>
        <w:ind w:left="4320" w:hanging="360"/>
      </w:pPr>
      <w:rPr>
        <w:rFonts w:ascii="Wingdings" w:hAnsi="Wingdings" w:hint="default"/>
      </w:rPr>
    </w:lvl>
    <w:lvl w:ilvl="6" w:tplc="2E8636A8">
      <w:start w:val="1"/>
      <w:numFmt w:val="bullet"/>
      <w:lvlText w:val=""/>
      <w:lvlJc w:val="left"/>
      <w:pPr>
        <w:ind w:left="5040" w:hanging="360"/>
      </w:pPr>
      <w:rPr>
        <w:rFonts w:ascii="Symbol" w:hAnsi="Symbol" w:hint="default"/>
      </w:rPr>
    </w:lvl>
    <w:lvl w:ilvl="7" w:tplc="5A062676">
      <w:start w:val="1"/>
      <w:numFmt w:val="bullet"/>
      <w:lvlText w:val="o"/>
      <w:lvlJc w:val="left"/>
      <w:pPr>
        <w:ind w:left="5760" w:hanging="360"/>
      </w:pPr>
      <w:rPr>
        <w:rFonts w:ascii="Courier New" w:hAnsi="Courier New" w:hint="default"/>
      </w:rPr>
    </w:lvl>
    <w:lvl w:ilvl="8" w:tplc="F66E85E6">
      <w:start w:val="1"/>
      <w:numFmt w:val="bullet"/>
      <w:lvlText w:val=""/>
      <w:lvlJc w:val="left"/>
      <w:pPr>
        <w:ind w:left="6480" w:hanging="360"/>
      </w:pPr>
      <w:rPr>
        <w:rFonts w:ascii="Wingdings" w:hAnsi="Wingdings" w:hint="default"/>
      </w:rPr>
    </w:lvl>
  </w:abstractNum>
  <w:abstractNum w:abstractNumId="14" w15:restartNumberingAfterBreak="0">
    <w:nsid w:val="279A77F1"/>
    <w:multiLevelType w:val="multilevel"/>
    <w:tmpl w:val="587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F49DD"/>
    <w:multiLevelType w:val="multilevel"/>
    <w:tmpl w:val="C30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96D74B"/>
    <w:multiLevelType w:val="hybridMultilevel"/>
    <w:tmpl w:val="168097F8"/>
    <w:lvl w:ilvl="0" w:tplc="AED6B66A">
      <w:start w:val="1"/>
      <w:numFmt w:val="decimal"/>
      <w:lvlText w:val="%1."/>
      <w:lvlJc w:val="left"/>
      <w:pPr>
        <w:ind w:left="720" w:hanging="360"/>
      </w:pPr>
    </w:lvl>
    <w:lvl w:ilvl="1" w:tplc="72A4868E">
      <w:start w:val="1"/>
      <w:numFmt w:val="lowerLetter"/>
      <w:lvlText w:val="%2."/>
      <w:lvlJc w:val="left"/>
      <w:pPr>
        <w:ind w:left="1440" w:hanging="360"/>
      </w:pPr>
    </w:lvl>
    <w:lvl w:ilvl="2" w:tplc="57D61D40">
      <w:start w:val="1"/>
      <w:numFmt w:val="lowerRoman"/>
      <w:lvlText w:val="%3."/>
      <w:lvlJc w:val="right"/>
      <w:pPr>
        <w:ind w:left="2160" w:hanging="180"/>
      </w:pPr>
    </w:lvl>
    <w:lvl w:ilvl="3" w:tplc="9598634C">
      <w:start w:val="1"/>
      <w:numFmt w:val="decimal"/>
      <w:lvlText w:val="%4."/>
      <w:lvlJc w:val="left"/>
      <w:pPr>
        <w:ind w:left="2880" w:hanging="360"/>
      </w:pPr>
    </w:lvl>
    <w:lvl w:ilvl="4" w:tplc="DDBCFD48">
      <w:start w:val="1"/>
      <w:numFmt w:val="lowerLetter"/>
      <w:lvlText w:val="%5."/>
      <w:lvlJc w:val="left"/>
      <w:pPr>
        <w:ind w:left="3600" w:hanging="360"/>
      </w:pPr>
    </w:lvl>
    <w:lvl w:ilvl="5" w:tplc="73F4E110">
      <w:start w:val="1"/>
      <w:numFmt w:val="lowerRoman"/>
      <w:lvlText w:val="%6."/>
      <w:lvlJc w:val="right"/>
      <w:pPr>
        <w:ind w:left="4320" w:hanging="180"/>
      </w:pPr>
    </w:lvl>
    <w:lvl w:ilvl="6" w:tplc="C3D8C8F4">
      <w:start w:val="1"/>
      <w:numFmt w:val="decimal"/>
      <w:lvlText w:val="%7."/>
      <w:lvlJc w:val="left"/>
      <w:pPr>
        <w:ind w:left="5040" w:hanging="360"/>
      </w:pPr>
    </w:lvl>
    <w:lvl w:ilvl="7" w:tplc="C9F8C436">
      <w:start w:val="1"/>
      <w:numFmt w:val="lowerLetter"/>
      <w:lvlText w:val="%8."/>
      <w:lvlJc w:val="left"/>
      <w:pPr>
        <w:ind w:left="5760" w:hanging="360"/>
      </w:pPr>
    </w:lvl>
    <w:lvl w:ilvl="8" w:tplc="DA2C6532">
      <w:start w:val="1"/>
      <w:numFmt w:val="lowerRoman"/>
      <w:lvlText w:val="%9."/>
      <w:lvlJc w:val="right"/>
      <w:pPr>
        <w:ind w:left="6480" w:hanging="180"/>
      </w:pPr>
    </w:lvl>
  </w:abstractNum>
  <w:abstractNum w:abstractNumId="17" w15:restartNumberingAfterBreak="0">
    <w:nsid w:val="32B881E6"/>
    <w:multiLevelType w:val="hybridMultilevel"/>
    <w:tmpl w:val="95D0F8A4"/>
    <w:lvl w:ilvl="0" w:tplc="4EDA993C">
      <w:start w:val="1"/>
      <w:numFmt w:val="bullet"/>
      <w:lvlText w:val="·"/>
      <w:lvlJc w:val="left"/>
      <w:pPr>
        <w:ind w:left="720" w:hanging="360"/>
      </w:pPr>
      <w:rPr>
        <w:rFonts w:ascii="Symbol" w:hAnsi="Symbol" w:hint="default"/>
      </w:rPr>
    </w:lvl>
    <w:lvl w:ilvl="1" w:tplc="0A384184">
      <w:start w:val="1"/>
      <w:numFmt w:val="bullet"/>
      <w:lvlText w:val="o"/>
      <w:lvlJc w:val="left"/>
      <w:pPr>
        <w:ind w:left="1440" w:hanging="360"/>
      </w:pPr>
      <w:rPr>
        <w:rFonts w:ascii="Courier New" w:hAnsi="Courier New" w:hint="default"/>
      </w:rPr>
    </w:lvl>
    <w:lvl w:ilvl="2" w:tplc="EDAA2F28">
      <w:start w:val="1"/>
      <w:numFmt w:val="bullet"/>
      <w:lvlText w:val=""/>
      <w:lvlJc w:val="left"/>
      <w:pPr>
        <w:ind w:left="2160" w:hanging="360"/>
      </w:pPr>
      <w:rPr>
        <w:rFonts w:ascii="Wingdings" w:hAnsi="Wingdings" w:hint="default"/>
      </w:rPr>
    </w:lvl>
    <w:lvl w:ilvl="3" w:tplc="95462F5A">
      <w:start w:val="1"/>
      <w:numFmt w:val="bullet"/>
      <w:lvlText w:val=""/>
      <w:lvlJc w:val="left"/>
      <w:pPr>
        <w:ind w:left="2880" w:hanging="360"/>
      </w:pPr>
      <w:rPr>
        <w:rFonts w:ascii="Symbol" w:hAnsi="Symbol" w:hint="default"/>
      </w:rPr>
    </w:lvl>
    <w:lvl w:ilvl="4" w:tplc="F5FEB73A">
      <w:start w:val="1"/>
      <w:numFmt w:val="bullet"/>
      <w:lvlText w:val="o"/>
      <w:lvlJc w:val="left"/>
      <w:pPr>
        <w:ind w:left="3600" w:hanging="360"/>
      </w:pPr>
      <w:rPr>
        <w:rFonts w:ascii="Courier New" w:hAnsi="Courier New" w:hint="default"/>
      </w:rPr>
    </w:lvl>
    <w:lvl w:ilvl="5" w:tplc="BCD0F0B2">
      <w:start w:val="1"/>
      <w:numFmt w:val="bullet"/>
      <w:lvlText w:val=""/>
      <w:lvlJc w:val="left"/>
      <w:pPr>
        <w:ind w:left="4320" w:hanging="360"/>
      </w:pPr>
      <w:rPr>
        <w:rFonts w:ascii="Wingdings" w:hAnsi="Wingdings" w:hint="default"/>
      </w:rPr>
    </w:lvl>
    <w:lvl w:ilvl="6" w:tplc="8E1078D4">
      <w:start w:val="1"/>
      <w:numFmt w:val="bullet"/>
      <w:lvlText w:val=""/>
      <w:lvlJc w:val="left"/>
      <w:pPr>
        <w:ind w:left="5040" w:hanging="360"/>
      </w:pPr>
      <w:rPr>
        <w:rFonts w:ascii="Symbol" w:hAnsi="Symbol" w:hint="default"/>
      </w:rPr>
    </w:lvl>
    <w:lvl w:ilvl="7" w:tplc="C1E4ED40">
      <w:start w:val="1"/>
      <w:numFmt w:val="bullet"/>
      <w:lvlText w:val="o"/>
      <w:lvlJc w:val="left"/>
      <w:pPr>
        <w:ind w:left="5760" w:hanging="360"/>
      </w:pPr>
      <w:rPr>
        <w:rFonts w:ascii="Courier New" w:hAnsi="Courier New" w:hint="default"/>
      </w:rPr>
    </w:lvl>
    <w:lvl w:ilvl="8" w:tplc="2F344ED0">
      <w:start w:val="1"/>
      <w:numFmt w:val="bullet"/>
      <w:lvlText w:val=""/>
      <w:lvlJc w:val="left"/>
      <w:pPr>
        <w:ind w:left="6480" w:hanging="360"/>
      </w:pPr>
      <w:rPr>
        <w:rFonts w:ascii="Wingdings" w:hAnsi="Wingdings" w:hint="default"/>
      </w:rPr>
    </w:lvl>
  </w:abstractNum>
  <w:abstractNum w:abstractNumId="18" w15:restartNumberingAfterBreak="0">
    <w:nsid w:val="33807291"/>
    <w:multiLevelType w:val="hybridMultilevel"/>
    <w:tmpl w:val="6B2AC4C8"/>
    <w:lvl w:ilvl="0" w:tplc="E6A270C8">
      <w:start w:val="1"/>
      <w:numFmt w:val="decimal"/>
      <w:lvlText w:val="(%1)"/>
      <w:lvlJc w:val="left"/>
      <w:pPr>
        <w:ind w:left="720" w:hanging="360"/>
      </w:pPr>
    </w:lvl>
    <w:lvl w:ilvl="1" w:tplc="40464D60">
      <w:start w:val="1"/>
      <w:numFmt w:val="lowerLetter"/>
      <w:lvlText w:val="%2."/>
      <w:lvlJc w:val="left"/>
      <w:pPr>
        <w:ind w:left="1440" w:hanging="360"/>
      </w:pPr>
    </w:lvl>
    <w:lvl w:ilvl="2" w:tplc="EF6CB9F2">
      <w:start w:val="1"/>
      <w:numFmt w:val="lowerRoman"/>
      <w:lvlText w:val="%3."/>
      <w:lvlJc w:val="right"/>
      <w:pPr>
        <w:ind w:left="2160" w:hanging="180"/>
      </w:pPr>
    </w:lvl>
    <w:lvl w:ilvl="3" w:tplc="141028FA">
      <w:start w:val="1"/>
      <w:numFmt w:val="decimal"/>
      <w:lvlText w:val="%4."/>
      <w:lvlJc w:val="left"/>
      <w:pPr>
        <w:ind w:left="2880" w:hanging="360"/>
      </w:pPr>
    </w:lvl>
    <w:lvl w:ilvl="4" w:tplc="7D7A3B9C">
      <w:start w:val="1"/>
      <w:numFmt w:val="lowerLetter"/>
      <w:lvlText w:val="%5."/>
      <w:lvlJc w:val="left"/>
      <w:pPr>
        <w:ind w:left="3600" w:hanging="360"/>
      </w:pPr>
    </w:lvl>
    <w:lvl w:ilvl="5" w:tplc="5E08C2EE">
      <w:start w:val="1"/>
      <w:numFmt w:val="lowerRoman"/>
      <w:lvlText w:val="%6."/>
      <w:lvlJc w:val="right"/>
      <w:pPr>
        <w:ind w:left="4320" w:hanging="180"/>
      </w:pPr>
    </w:lvl>
    <w:lvl w:ilvl="6" w:tplc="C4186E24">
      <w:start w:val="1"/>
      <w:numFmt w:val="decimal"/>
      <w:lvlText w:val="%7."/>
      <w:lvlJc w:val="left"/>
      <w:pPr>
        <w:ind w:left="5040" w:hanging="360"/>
      </w:pPr>
    </w:lvl>
    <w:lvl w:ilvl="7" w:tplc="C72C7AF0">
      <w:start w:val="1"/>
      <w:numFmt w:val="lowerLetter"/>
      <w:lvlText w:val="%8."/>
      <w:lvlJc w:val="left"/>
      <w:pPr>
        <w:ind w:left="5760" w:hanging="360"/>
      </w:pPr>
    </w:lvl>
    <w:lvl w:ilvl="8" w:tplc="D07240D8">
      <w:start w:val="1"/>
      <w:numFmt w:val="lowerRoman"/>
      <w:lvlText w:val="%9."/>
      <w:lvlJc w:val="right"/>
      <w:pPr>
        <w:ind w:left="6480" w:hanging="180"/>
      </w:pPr>
    </w:lvl>
  </w:abstractNum>
  <w:abstractNum w:abstractNumId="19" w15:restartNumberingAfterBreak="0">
    <w:nsid w:val="3560D09B"/>
    <w:multiLevelType w:val="hybridMultilevel"/>
    <w:tmpl w:val="4BA21210"/>
    <w:lvl w:ilvl="0" w:tplc="53766F26">
      <w:start w:val="1"/>
      <w:numFmt w:val="decimal"/>
      <w:lvlText w:val="(%1)"/>
      <w:lvlJc w:val="left"/>
      <w:pPr>
        <w:ind w:left="720" w:hanging="360"/>
      </w:pPr>
    </w:lvl>
    <w:lvl w:ilvl="1" w:tplc="67545C48">
      <w:start w:val="1"/>
      <w:numFmt w:val="lowerLetter"/>
      <w:lvlText w:val="%2."/>
      <w:lvlJc w:val="left"/>
      <w:pPr>
        <w:ind w:left="1440" w:hanging="360"/>
      </w:pPr>
    </w:lvl>
    <w:lvl w:ilvl="2" w:tplc="CE58AA2C">
      <w:start w:val="1"/>
      <w:numFmt w:val="lowerRoman"/>
      <w:lvlText w:val="%3."/>
      <w:lvlJc w:val="right"/>
      <w:pPr>
        <w:ind w:left="2160" w:hanging="180"/>
      </w:pPr>
    </w:lvl>
    <w:lvl w:ilvl="3" w:tplc="044C2E0E">
      <w:start w:val="1"/>
      <w:numFmt w:val="decimal"/>
      <w:lvlText w:val="%4."/>
      <w:lvlJc w:val="left"/>
      <w:pPr>
        <w:ind w:left="2880" w:hanging="360"/>
      </w:pPr>
    </w:lvl>
    <w:lvl w:ilvl="4" w:tplc="3B44F48A">
      <w:start w:val="1"/>
      <w:numFmt w:val="lowerLetter"/>
      <w:lvlText w:val="%5."/>
      <w:lvlJc w:val="left"/>
      <w:pPr>
        <w:ind w:left="3600" w:hanging="360"/>
      </w:pPr>
    </w:lvl>
    <w:lvl w:ilvl="5" w:tplc="F54CEE9E">
      <w:start w:val="1"/>
      <w:numFmt w:val="lowerRoman"/>
      <w:lvlText w:val="%6."/>
      <w:lvlJc w:val="right"/>
      <w:pPr>
        <w:ind w:left="4320" w:hanging="180"/>
      </w:pPr>
    </w:lvl>
    <w:lvl w:ilvl="6" w:tplc="C936BEEA">
      <w:start w:val="1"/>
      <w:numFmt w:val="decimal"/>
      <w:lvlText w:val="%7."/>
      <w:lvlJc w:val="left"/>
      <w:pPr>
        <w:ind w:left="5040" w:hanging="360"/>
      </w:pPr>
    </w:lvl>
    <w:lvl w:ilvl="7" w:tplc="A7084FE8">
      <w:start w:val="1"/>
      <w:numFmt w:val="lowerLetter"/>
      <w:lvlText w:val="%8."/>
      <w:lvlJc w:val="left"/>
      <w:pPr>
        <w:ind w:left="5760" w:hanging="360"/>
      </w:pPr>
    </w:lvl>
    <w:lvl w:ilvl="8" w:tplc="083C4AEC">
      <w:start w:val="1"/>
      <w:numFmt w:val="lowerRoman"/>
      <w:lvlText w:val="%9."/>
      <w:lvlJc w:val="right"/>
      <w:pPr>
        <w:ind w:left="6480" w:hanging="180"/>
      </w:pPr>
    </w:lvl>
  </w:abstractNum>
  <w:abstractNum w:abstractNumId="20" w15:restartNumberingAfterBreak="0">
    <w:nsid w:val="369708A6"/>
    <w:multiLevelType w:val="hybridMultilevel"/>
    <w:tmpl w:val="64DA87E4"/>
    <w:lvl w:ilvl="0" w:tplc="D65653C0">
      <w:start w:val="1"/>
      <w:numFmt w:val="bullet"/>
      <w:lvlText w:val="·"/>
      <w:lvlJc w:val="left"/>
      <w:pPr>
        <w:ind w:left="720" w:hanging="360"/>
      </w:pPr>
      <w:rPr>
        <w:rFonts w:ascii="Symbol" w:hAnsi="Symbol" w:hint="default"/>
      </w:rPr>
    </w:lvl>
    <w:lvl w:ilvl="1" w:tplc="49D49BDA">
      <w:start w:val="1"/>
      <w:numFmt w:val="bullet"/>
      <w:lvlText w:val="o"/>
      <w:lvlJc w:val="left"/>
      <w:pPr>
        <w:ind w:left="1440" w:hanging="360"/>
      </w:pPr>
      <w:rPr>
        <w:rFonts w:ascii="Courier New" w:hAnsi="Courier New" w:hint="default"/>
      </w:rPr>
    </w:lvl>
    <w:lvl w:ilvl="2" w:tplc="A33CAD8C">
      <w:start w:val="1"/>
      <w:numFmt w:val="bullet"/>
      <w:lvlText w:val=""/>
      <w:lvlJc w:val="left"/>
      <w:pPr>
        <w:ind w:left="2160" w:hanging="360"/>
      </w:pPr>
      <w:rPr>
        <w:rFonts w:ascii="Wingdings" w:hAnsi="Wingdings" w:hint="default"/>
      </w:rPr>
    </w:lvl>
    <w:lvl w:ilvl="3" w:tplc="7E982E92">
      <w:start w:val="1"/>
      <w:numFmt w:val="bullet"/>
      <w:lvlText w:val=""/>
      <w:lvlJc w:val="left"/>
      <w:pPr>
        <w:ind w:left="2880" w:hanging="360"/>
      </w:pPr>
      <w:rPr>
        <w:rFonts w:ascii="Symbol" w:hAnsi="Symbol" w:hint="default"/>
      </w:rPr>
    </w:lvl>
    <w:lvl w:ilvl="4" w:tplc="0BC016E8">
      <w:start w:val="1"/>
      <w:numFmt w:val="bullet"/>
      <w:lvlText w:val="o"/>
      <w:lvlJc w:val="left"/>
      <w:pPr>
        <w:ind w:left="3600" w:hanging="360"/>
      </w:pPr>
      <w:rPr>
        <w:rFonts w:ascii="Courier New" w:hAnsi="Courier New" w:hint="default"/>
      </w:rPr>
    </w:lvl>
    <w:lvl w:ilvl="5" w:tplc="26D07442">
      <w:start w:val="1"/>
      <w:numFmt w:val="bullet"/>
      <w:lvlText w:val=""/>
      <w:lvlJc w:val="left"/>
      <w:pPr>
        <w:ind w:left="4320" w:hanging="360"/>
      </w:pPr>
      <w:rPr>
        <w:rFonts w:ascii="Wingdings" w:hAnsi="Wingdings" w:hint="default"/>
      </w:rPr>
    </w:lvl>
    <w:lvl w:ilvl="6" w:tplc="893AEA30">
      <w:start w:val="1"/>
      <w:numFmt w:val="bullet"/>
      <w:lvlText w:val=""/>
      <w:lvlJc w:val="left"/>
      <w:pPr>
        <w:ind w:left="5040" w:hanging="360"/>
      </w:pPr>
      <w:rPr>
        <w:rFonts w:ascii="Symbol" w:hAnsi="Symbol" w:hint="default"/>
      </w:rPr>
    </w:lvl>
    <w:lvl w:ilvl="7" w:tplc="BF5CDDC0">
      <w:start w:val="1"/>
      <w:numFmt w:val="bullet"/>
      <w:lvlText w:val="o"/>
      <w:lvlJc w:val="left"/>
      <w:pPr>
        <w:ind w:left="5760" w:hanging="360"/>
      </w:pPr>
      <w:rPr>
        <w:rFonts w:ascii="Courier New" w:hAnsi="Courier New" w:hint="default"/>
      </w:rPr>
    </w:lvl>
    <w:lvl w:ilvl="8" w:tplc="CD98BC54">
      <w:start w:val="1"/>
      <w:numFmt w:val="bullet"/>
      <w:lvlText w:val=""/>
      <w:lvlJc w:val="left"/>
      <w:pPr>
        <w:ind w:left="6480" w:hanging="360"/>
      </w:pPr>
      <w:rPr>
        <w:rFonts w:ascii="Wingdings" w:hAnsi="Wingdings" w:hint="default"/>
      </w:rPr>
    </w:lvl>
  </w:abstractNum>
  <w:abstractNum w:abstractNumId="21" w15:restartNumberingAfterBreak="0">
    <w:nsid w:val="3849B4FD"/>
    <w:multiLevelType w:val="hybridMultilevel"/>
    <w:tmpl w:val="FAA4F048"/>
    <w:lvl w:ilvl="0" w:tplc="AE78BBC4">
      <w:start w:val="1"/>
      <w:numFmt w:val="bullet"/>
      <w:lvlText w:val="-"/>
      <w:lvlJc w:val="left"/>
      <w:pPr>
        <w:ind w:left="720" w:hanging="360"/>
      </w:pPr>
      <w:rPr>
        <w:rFonts w:ascii="Aptos" w:hAnsi="Aptos" w:hint="default"/>
      </w:rPr>
    </w:lvl>
    <w:lvl w:ilvl="1" w:tplc="E58A8786">
      <w:start w:val="1"/>
      <w:numFmt w:val="bullet"/>
      <w:lvlText w:val="o"/>
      <w:lvlJc w:val="left"/>
      <w:pPr>
        <w:ind w:left="1440" w:hanging="360"/>
      </w:pPr>
      <w:rPr>
        <w:rFonts w:ascii="Courier New" w:hAnsi="Courier New" w:hint="default"/>
      </w:rPr>
    </w:lvl>
    <w:lvl w:ilvl="2" w:tplc="C36A2DDA">
      <w:start w:val="1"/>
      <w:numFmt w:val="bullet"/>
      <w:lvlText w:val=""/>
      <w:lvlJc w:val="left"/>
      <w:pPr>
        <w:ind w:left="2160" w:hanging="360"/>
      </w:pPr>
      <w:rPr>
        <w:rFonts w:ascii="Wingdings" w:hAnsi="Wingdings" w:hint="default"/>
      </w:rPr>
    </w:lvl>
    <w:lvl w:ilvl="3" w:tplc="8C68FF06">
      <w:start w:val="1"/>
      <w:numFmt w:val="bullet"/>
      <w:lvlText w:val=""/>
      <w:lvlJc w:val="left"/>
      <w:pPr>
        <w:ind w:left="2880" w:hanging="360"/>
      </w:pPr>
      <w:rPr>
        <w:rFonts w:ascii="Symbol" w:hAnsi="Symbol" w:hint="default"/>
      </w:rPr>
    </w:lvl>
    <w:lvl w:ilvl="4" w:tplc="543E355A">
      <w:start w:val="1"/>
      <w:numFmt w:val="bullet"/>
      <w:lvlText w:val="o"/>
      <w:lvlJc w:val="left"/>
      <w:pPr>
        <w:ind w:left="3600" w:hanging="360"/>
      </w:pPr>
      <w:rPr>
        <w:rFonts w:ascii="Courier New" w:hAnsi="Courier New" w:hint="default"/>
      </w:rPr>
    </w:lvl>
    <w:lvl w:ilvl="5" w:tplc="043CF18E">
      <w:start w:val="1"/>
      <w:numFmt w:val="bullet"/>
      <w:lvlText w:val=""/>
      <w:lvlJc w:val="left"/>
      <w:pPr>
        <w:ind w:left="4320" w:hanging="360"/>
      </w:pPr>
      <w:rPr>
        <w:rFonts w:ascii="Wingdings" w:hAnsi="Wingdings" w:hint="default"/>
      </w:rPr>
    </w:lvl>
    <w:lvl w:ilvl="6" w:tplc="9796EC34">
      <w:start w:val="1"/>
      <w:numFmt w:val="bullet"/>
      <w:lvlText w:val=""/>
      <w:lvlJc w:val="left"/>
      <w:pPr>
        <w:ind w:left="5040" w:hanging="360"/>
      </w:pPr>
      <w:rPr>
        <w:rFonts w:ascii="Symbol" w:hAnsi="Symbol" w:hint="default"/>
      </w:rPr>
    </w:lvl>
    <w:lvl w:ilvl="7" w:tplc="22F68CFE">
      <w:start w:val="1"/>
      <w:numFmt w:val="bullet"/>
      <w:lvlText w:val="o"/>
      <w:lvlJc w:val="left"/>
      <w:pPr>
        <w:ind w:left="5760" w:hanging="360"/>
      </w:pPr>
      <w:rPr>
        <w:rFonts w:ascii="Courier New" w:hAnsi="Courier New" w:hint="default"/>
      </w:rPr>
    </w:lvl>
    <w:lvl w:ilvl="8" w:tplc="4F781AF4">
      <w:start w:val="1"/>
      <w:numFmt w:val="bullet"/>
      <w:lvlText w:val=""/>
      <w:lvlJc w:val="left"/>
      <w:pPr>
        <w:ind w:left="6480" w:hanging="360"/>
      </w:pPr>
      <w:rPr>
        <w:rFonts w:ascii="Wingdings" w:hAnsi="Wingdings" w:hint="default"/>
      </w:rPr>
    </w:lvl>
  </w:abstractNum>
  <w:abstractNum w:abstractNumId="22" w15:restartNumberingAfterBreak="0">
    <w:nsid w:val="3969C204"/>
    <w:multiLevelType w:val="hybridMultilevel"/>
    <w:tmpl w:val="ABA8C456"/>
    <w:lvl w:ilvl="0" w:tplc="992248FE">
      <w:start w:val="1"/>
      <w:numFmt w:val="decimal"/>
      <w:lvlText w:val="%1."/>
      <w:lvlJc w:val="left"/>
      <w:pPr>
        <w:ind w:left="720" w:hanging="360"/>
      </w:pPr>
    </w:lvl>
    <w:lvl w:ilvl="1" w:tplc="9A5660B6">
      <w:start w:val="1"/>
      <w:numFmt w:val="lowerLetter"/>
      <w:lvlText w:val="%2."/>
      <w:lvlJc w:val="left"/>
      <w:pPr>
        <w:ind w:left="1440" w:hanging="360"/>
      </w:pPr>
    </w:lvl>
    <w:lvl w:ilvl="2" w:tplc="7A46512A">
      <w:start w:val="1"/>
      <w:numFmt w:val="lowerRoman"/>
      <w:lvlText w:val="%3."/>
      <w:lvlJc w:val="right"/>
      <w:pPr>
        <w:ind w:left="2160" w:hanging="180"/>
      </w:pPr>
    </w:lvl>
    <w:lvl w:ilvl="3" w:tplc="1EE0F358">
      <w:start w:val="1"/>
      <w:numFmt w:val="decimal"/>
      <w:lvlText w:val="%4."/>
      <w:lvlJc w:val="left"/>
      <w:pPr>
        <w:ind w:left="2880" w:hanging="360"/>
      </w:pPr>
    </w:lvl>
    <w:lvl w:ilvl="4" w:tplc="F8A46E94">
      <w:start w:val="1"/>
      <w:numFmt w:val="lowerLetter"/>
      <w:lvlText w:val="%5."/>
      <w:lvlJc w:val="left"/>
      <w:pPr>
        <w:ind w:left="3600" w:hanging="360"/>
      </w:pPr>
    </w:lvl>
    <w:lvl w:ilvl="5" w:tplc="A7D0825A">
      <w:start w:val="1"/>
      <w:numFmt w:val="lowerRoman"/>
      <w:lvlText w:val="%6."/>
      <w:lvlJc w:val="right"/>
      <w:pPr>
        <w:ind w:left="4320" w:hanging="180"/>
      </w:pPr>
    </w:lvl>
    <w:lvl w:ilvl="6" w:tplc="49A01598">
      <w:start w:val="1"/>
      <w:numFmt w:val="decimal"/>
      <w:lvlText w:val="%7."/>
      <w:lvlJc w:val="left"/>
      <w:pPr>
        <w:ind w:left="5040" w:hanging="360"/>
      </w:pPr>
    </w:lvl>
    <w:lvl w:ilvl="7" w:tplc="BE6E33D2">
      <w:start w:val="1"/>
      <w:numFmt w:val="lowerLetter"/>
      <w:lvlText w:val="%8."/>
      <w:lvlJc w:val="left"/>
      <w:pPr>
        <w:ind w:left="5760" w:hanging="360"/>
      </w:pPr>
    </w:lvl>
    <w:lvl w:ilvl="8" w:tplc="81309464">
      <w:start w:val="1"/>
      <w:numFmt w:val="lowerRoman"/>
      <w:lvlText w:val="%9."/>
      <w:lvlJc w:val="right"/>
      <w:pPr>
        <w:ind w:left="6480" w:hanging="180"/>
      </w:pPr>
    </w:lvl>
  </w:abstractNum>
  <w:abstractNum w:abstractNumId="23" w15:restartNumberingAfterBreak="0">
    <w:nsid w:val="3CE3297D"/>
    <w:multiLevelType w:val="hybridMultilevel"/>
    <w:tmpl w:val="66CC3994"/>
    <w:lvl w:ilvl="0" w:tplc="60286714">
      <w:start w:val="1"/>
      <w:numFmt w:val="decimal"/>
      <w:lvlText w:val="%1."/>
      <w:lvlJc w:val="left"/>
      <w:pPr>
        <w:ind w:left="720" w:hanging="360"/>
      </w:pPr>
    </w:lvl>
    <w:lvl w:ilvl="1" w:tplc="D436D958">
      <w:start w:val="1"/>
      <w:numFmt w:val="lowerLetter"/>
      <w:lvlText w:val="%2."/>
      <w:lvlJc w:val="left"/>
      <w:pPr>
        <w:ind w:left="1440" w:hanging="360"/>
      </w:pPr>
    </w:lvl>
    <w:lvl w:ilvl="2" w:tplc="99942F30">
      <w:start w:val="1"/>
      <w:numFmt w:val="lowerRoman"/>
      <w:lvlText w:val="%3."/>
      <w:lvlJc w:val="right"/>
      <w:pPr>
        <w:ind w:left="2160" w:hanging="180"/>
      </w:pPr>
    </w:lvl>
    <w:lvl w:ilvl="3" w:tplc="D2D61A7A">
      <w:start w:val="1"/>
      <w:numFmt w:val="decimal"/>
      <w:lvlText w:val="%4."/>
      <w:lvlJc w:val="left"/>
      <w:pPr>
        <w:ind w:left="2880" w:hanging="360"/>
      </w:pPr>
    </w:lvl>
    <w:lvl w:ilvl="4" w:tplc="3A7631AC">
      <w:start w:val="1"/>
      <w:numFmt w:val="lowerLetter"/>
      <w:lvlText w:val="%5."/>
      <w:lvlJc w:val="left"/>
      <w:pPr>
        <w:ind w:left="3600" w:hanging="360"/>
      </w:pPr>
    </w:lvl>
    <w:lvl w:ilvl="5" w:tplc="E90289CE">
      <w:start w:val="1"/>
      <w:numFmt w:val="lowerRoman"/>
      <w:lvlText w:val="%6."/>
      <w:lvlJc w:val="right"/>
      <w:pPr>
        <w:ind w:left="4320" w:hanging="180"/>
      </w:pPr>
    </w:lvl>
    <w:lvl w:ilvl="6" w:tplc="067C04F2">
      <w:start w:val="1"/>
      <w:numFmt w:val="decimal"/>
      <w:lvlText w:val="%7."/>
      <w:lvlJc w:val="left"/>
      <w:pPr>
        <w:ind w:left="5040" w:hanging="360"/>
      </w:pPr>
    </w:lvl>
    <w:lvl w:ilvl="7" w:tplc="123C047C">
      <w:start w:val="1"/>
      <w:numFmt w:val="lowerLetter"/>
      <w:lvlText w:val="%8."/>
      <w:lvlJc w:val="left"/>
      <w:pPr>
        <w:ind w:left="5760" w:hanging="360"/>
      </w:pPr>
    </w:lvl>
    <w:lvl w:ilvl="8" w:tplc="843A3BF2">
      <w:start w:val="1"/>
      <w:numFmt w:val="lowerRoman"/>
      <w:lvlText w:val="%9."/>
      <w:lvlJc w:val="right"/>
      <w:pPr>
        <w:ind w:left="6480" w:hanging="180"/>
      </w:pPr>
    </w:lvl>
  </w:abstractNum>
  <w:abstractNum w:abstractNumId="24" w15:restartNumberingAfterBreak="0">
    <w:nsid w:val="3D3D7E42"/>
    <w:multiLevelType w:val="hybridMultilevel"/>
    <w:tmpl w:val="CE9CBFA8"/>
    <w:lvl w:ilvl="0" w:tplc="248C93F2">
      <w:start w:val="1"/>
      <w:numFmt w:val="bullet"/>
      <w:lvlText w:val="·"/>
      <w:lvlJc w:val="left"/>
      <w:pPr>
        <w:ind w:left="720" w:hanging="360"/>
      </w:pPr>
      <w:rPr>
        <w:rFonts w:ascii="Symbol" w:hAnsi="Symbol" w:hint="default"/>
      </w:rPr>
    </w:lvl>
    <w:lvl w:ilvl="1" w:tplc="28907DCE">
      <w:start w:val="1"/>
      <w:numFmt w:val="bullet"/>
      <w:lvlText w:val="o"/>
      <w:lvlJc w:val="left"/>
      <w:pPr>
        <w:ind w:left="1440" w:hanging="360"/>
      </w:pPr>
      <w:rPr>
        <w:rFonts w:ascii="Courier New" w:hAnsi="Courier New" w:hint="default"/>
      </w:rPr>
    </w:lvl>
    <w:lvl w:ilvl="2" w:tplc="EED4BF62">
      <w:start w:val="1"/>
      <w:numFmt w:val="bullet"/>
      <w:lvlText w:val=""/>
      <w:lvlJc w:val="left"/>
      <w:pPr>
        <w:ind w:left="2160" w:hanging="360"/>
      </w:pPr>
      <w:rPr>
        <w:rFonts w:ascii="Wingdings" w:hAnsi="Wingdings" w:hint="default"/>
      </w:rPr>
    </w:lvl>
    <w:lvl w:ilvl="3" w:tplc="B9766154">
      <w:start w:val="1"/>
      <w:numFmt w:val="bullet"/>
      <w:lvlText w:val=""/>
      <w:lvlJc w:val="left"/>
      <w:pPr>
        <w:ind w:left="2880" w:hanging="360"/>
      </w:pPr>
      <w:rPr>
        <w:rFonts w:ascii="Symbol" w:hAnsi="Symbol" w:hint="default"/>
      </w:rPr>
    </w:lvl>
    <w:lvl w:ilvl="4" w:tplc="40A2F72C">
      <w:start w:val="1"/>
      <w:numFmt w:val="bullet"/>
      <w:lvlText w:val="o"/>
      <w:lvlJc w:val="left"/>
      <w:pPr>
        <w:ind w:left="3600" w:hanging="360"/>
      </w:pPr>
      <w:rPr>
        <w:rFonts w:ascii="Courier New" w:hAnsi="Courier New" w:hint="default"/>
      </w:rPr>
    </w:lvl>
    <w:lvl w:ilvl="5" w:tplc="036205E2">
      <w:start w:val="1"/>
      <w:numFmt w:val="bullet"/>
      <w:lvlText w:val=""/>
      <w:lvlJc w:val="left"/>
      <w:pPr>
        <w:ind w:left="4320" w:hanging="360"/>
      </w:pPr>
      <w:rPr>
        <w:rFonts w:ascii="Wingdings" w:hAnsi="Wingdings" w:hint="default"/>
      </w:rPr>
    </w:lvl>
    <w:lvl w:ilvl="6" w:tplc="F2B22DCC">
      <w:start w:val="1"/>
      <w:numFmt w:val="bullet"/>
      <w:lvlText w:val=""/>
      <w:lvlJc w:val="left"/>
      <w:pPr>
        <w:ind w:left="5040" w:hanging="360"/>
      </w:pPr>
      <w:rPr>
        <w:rFonts w:ascii="Symbol" w:hAnsi="Symbol" w:hint="default"/>
      </w:rPr>
    </w:lvl>
    <w:lvl w:ilvl="7" w:tplc="3C248158">
      <w:start w:val="1"/>
      <w:numFmt w:val="bullet"/>
      <w:lvlText w:val="o"/>
      <w:lvlJc w:val="left"/>
      <w:pPr>
        <w:ind w:left="5760" w:hanging="360"/>
      </w:pPr>
      <w:rPr>
        <w:rFonts w:ascii="Courier New" w:hAnsi="Courier New" w:hint="default"/>
      </w:rPr>
    </w:lvl>
    <w:lvl w:ilvl="8" w:tplc="6AD61568">
      <w:start w:val="1"/>
      <w:numFmt w:val="bullet"/>
      <w:lvlText w:val=""/>
      <w:lvlJc w:val="left"/>
      <w:pPr>
        <w:ind w:left="6480" w:hanging="360"/>
      </w:pPr>
      <w:rPr>
        <w:rFonts w:ascii="Wingdings" w:hAnsi="Wingdings" w:hint="default"/>
      </w:rPr>
    </w:lvl>
  </w:abstractNum>
  <w:abstractNum w:abstractNumId="25" w15:restartNumberingAfterBreak="0">
    <w:nsid w:val="3D6AE315"/>
    <w:multiLevelType w:val="hybridMultilevel"/>
    <w:tmpl w:val="6FC08478"/>
    <w:lvl w:ilvl="0" w:tplc="7BBC3B52">
      <w:start w:val="1"/>
      <w:numFmt w:val="decimal"/>
      <w:lvlText w:val="(%1)"/>
      <w:lvlJc w:val="left"/>
      <w:pPr>
        <w:ind w:left="720" w:hanging="360"/>
      </w:pPr>
    </w:lvl>
    <w:lvl w:ilvl="1" w:tplc="2AFC70F8">
      <w:start w:val="1"/>
      <w:numFmt w:val="lowerLetter"/>
      <w:lvlText w:val="%2."/>
      <w:lvlJc w:val="left"/>
      <w:pPr>
        <w:ind w:left="1440" w:hanging="360"/>
      </w:pPr>
    </w:lvl>
    <w:lvl w:ilvl="2" w:tplc="747C53EE">
      <w:start w:val="1"/>
      <w:numFmt w:val="lowerRoman"/>
      <w:lvlText w:val="%3."/>
      <w:lvlJc w:val="right"/>
      <w:pPr>
        <w:ind w:left="2160" w:hanging="180"/>
      </w:pPr>
    </w:lvl>
    <w:lvl w:ilvl="3" w:tplc="40A09F60">
      <w:start w:val="1"/>
      <w:numFmt w:val="decimal"/>
      <w:lvlText w:val="%4."/>
      <w:lvlJc w:val="left"/>
      <w:pPr>
        <w:ind w:left="2880" w:hanging="360"/>
      </w:pPr>
    </w:lvl>
    <w:lvl w:ilvl="4" w:tplc="8C7C1B5C">
      <w:start w:val="1"/>
      <w:numFmt w:val="lowerLetter"/>
      <w:lvlText w:val="%5."/>
      <w:lvlJc w:val="left"/>
      <w:pPr>
        <w:ind w:left="3600" w:hanging="360"/>
      </w:pPr>
    </w:lvl>
    <w:lvl w:ilvl="5" w:tplc="0B6A2602">
      <w:start w:val="1"/>
      <w:numFmt w:val="lowerRoman"/>
      <w:lvlText w:val="%6."/>
      <w:lvlJc w:val="right"/>
      <w:pPr>
        <w:ind w:left="4320" w:hanging="180"/>
      </w:pPr>
    </w:lvl>
    <w:lvl w:ilvl="6" w:tplc="A79E0392">
      <w:start w:val="1"/>
      <w:numFmt w:val="decimal"/>
      <w:lvlText w:val="%7."/>
      <w:lvlJc w:val="left"/>
      <w:pPr>
        <w:ind w:left="5040" w:hanging="360"/>
      </w:pPr>
    </w:lvl>
    <w:lvl w:ilvl="7" w:tplc="72FA48C0">
      <w:start w:val="1"/>
      <w:numFmt w:val="lowerLetter"/>
      <w:lvlText w:val="%8."/>
      <w:lvlJc w:val="left"/>
      <w:pPr>
        <w:ind w:left="5760" w:hanging="360"/>
      </w:pPr>
    </w:lvl>
    <w:lvl w:ilvl="8" w:tplc="49FE0A66">
      <w:start w:val="1"/>
      <w:numFmt w:val="lowerRoman"/>
      <w:lvlText w:val="%9."/>
      <w:lvlJc w:val="right"/>
      <w:pPr>
        <w:ind w:left="6480" w:hanging="180"/>
      </w:pPr>
    </w:lvl>
  </w:abstractNum>
  <w:abstractNum w:abstractNumId="26" w15:restartNumberingAfterBreak="0">
    <w:nsid w:val="41D078B6"/>
    <w:multiLevelType w:val="hybridMultilevel"/>
    <w:tmpl w:val="DDD60F22"/>
    <w:lvl w:ilvl="0" w:tplc="D4321FFA">
      <w:start w:val="1"/>
      <w:numFmt w:val="bullet"/>
      <w:lvlText w:val="·"/>
      <w:lvlJc w:val="left"/>
      <w:pPr>
        <w:ind w:left="720" w:hanging="360"/>
      </w:pPr>
      <w:rPr>
        <w:rFonts w:ascii="Symbol" w:hAnsi="Symbol" w:hint="default"/>
      </w:rPr>
    </w:lvl>
    <w:lvl w:ilvl="1" w:tplc="1F4289F8">
      <w:start w:val="1"/>
      <w:numFmt w:val="bullet"/>
      <w:lvlText w:val="o"/>
      <w:lvlJc w:val="left"/>
      <w:pPr>
        <w:ind w:left="1440" w:hanging="360"/>
      </w:pPr>
      <w:rPr>
        <w:rFonts w:ascii="Courier New" w:hAnsi="Courier New" w:hint="default"/>
      </w:rPr>
    </w:lvl>
    <w:lvl w:ilvl="2" w:tplc="4F303EE8">
      <w:start w:val="1"/>
      <w:numFmt w:val="bullet"/>
      <w:lvlText w:val=""/>
      <w:lvlJc w:val="left"/>
      <w:pPr>
        <w:ind w:left="2160" w:hanging="360"/>
      </w:pPr>
      <w:rPr>
        <w:rFonts w:ascii="Wingdings" w:hAnsi="Wingdings" w:hint="default"/>
      </w:rPr>
    </w:lvl>
    <w:lvl w:ilvl="3" w:tplc="D2744C5E">
      <w:start w:val="1"/>
      <w:numFmt w:val="bullet"/>
      <w:lvlText w:val=""/>
      <w:lvlJc w:val="left"/>
      <w:pPr>
        <w:ind w:left="2880" w:hanging="360"/>
      </w:pPr>
      <w:rPr>
        <w:rFonts w:ascii="Symbol" w:hAnsi="Symbol" w:hint="default"/>
      </w:rPr>
    </w:lvl>
    <w:lvl w:ilvl="4" w:tplc="2CE25EB8">
      <w:start w:val="1"/>
      <w:numFmt w:val="bullet"/>
      <w:lvlText w:val="o"/>
      <w:lvlJc w:val="left"/>
      <w:pPr>
        <w:ind w:left="3600" w:hanging="360"/>
      </w:pPr>
      <w:rPr>
        <w:rFonts w:ascii="Courier New" w:hAnsi="Courier New" w:hint="default"/>
      </w:rPr>
    </w:lvl>
    <w:lvl w:ilvl="5" w:tplc="39F49290">
      <w:start w:val="1"/>
      <w:numFmt w:val="bullet"/>
      <w:lvlText w:val=""/>
      <w:lvlJc w:val="left"/>
      <w:pPr>
        <w:ind w:left="4320" w:hanging="360"/>
      </w:pPr>
      <w:rPr>
        <w:rFonts w:ascii="Wingdings" w:hAnsi="Wingdings" w:hint="default"/>
      </w:rPr>
    </w:lvl>
    <w:lvl w:ilvl="6" w:tplc="4CBC302C">
      <w:start w:val="1"/>
      <w:numFmt w:val="bullet"/>
      <w:lvlText w:val=""/>
      <w:lvlJc w:val="left"/>
      <w:pPr>
        <w:ind w:left="5040" w:hanging="360"/>
      </w:pPr>
      <w:rPr>
        <w:rFonts w:ascii="Symbol" w:hAnsi="Symbol" w:hint="default"/>
      </w:rPr>
    </w:lvl>
    <w:lvl w:ilvl="7" w:tplc="8624869C">
      <w:start w:val="1"/>
      <w:numFmt w:val="bullet"/>
      <w:lvlText w:val="o"/>
      <w:lvlJc w:val="left"/>
      <w:pPr>
        <w:ind w:left="5760" w:hanging="360"/>
      </w:pPr>
      <w:rPr>
        <w:rFonts w:ascii="Courier New" w:hAnsi="Courier New" w:hint="default"/>
      </w:rPr>
    </w:lvl>
    <w:lvl w:ilvl="8" w:tplc="74CE7E74">
      <w:start w:val="1"/>
      <w:numFmt w:val="bullet"/>
      <w:lvlText w:val=""/>
      <w:lvlJc w:val="left"/>
      <w:pPr>
        <w:ind w:left="6480" w:hanging="360"/>
      </w:pPr>
      <w:rPr>
        <w:rFonts w:ascii="Wingdings" w:hAnsi="Wingdings" w:hint="default"/>
      </w:rPr>
    </w:lvl>
  </w:abstractNum>
  <w:abstractNum w:abstractNumId="27" w15:restartNumberingAfterBreak="0">
    <w:nsid w:val="44582F32"/>
    <w:multiLevelType w:val="hybridMultilevel"/>
    <w:tmpl w:val="74F2E3F6"/>
    <w:lvl w:ilvl="0" w:tplc="39C243E0">
      <w:start w:val="1"/>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EE807E"/>
    <w:multiLevelType w:val="hybridMultilevel"/>
    <w:tmpl w:val="A5DEDBC4"/>
    <w:lvl w:ilvl="0" w:tplc="B1EE8268">
      <w:start w:val="1"/>
      <w:numFmt w:val="decimal"/>
      <w:lvlText w:val="%1."/>
      <w:lvlJc w:val="left"/>
      <w:pPr>
        <w:ind w:left="1080" w:hanging="360"/>
      </w:pPr>
    </w:lvl>
    <w:lvl w:ilvl="1" w:tplc="77EE7A8C">
      <w:start w:val="1"/>
      <w:numFmt w:val="lowerLetter"/>
      <w:lvlText w:val="%2."/>
      <w:lvlJc w:val="left"/>
      <w:pPr>
        <w:ind w:left="1800" w:hanging="360"/>
      </w:pPr>
    </w:lvl>
    <w:lvl w:ilvl="2" w:tplc="AAF63A1C">
      <w:start w:val="1"/>
      <w:numFmt w:val="lowerRoman"/>
      <w:lvlText w:val="%3."/>
      <w:lvlJc w:val="right"/>
      <w:pPr>
        <w:ind w:left="2520" w:hanging="180"/>
      </w:pPr>
    </w:lvl>
    <w:lvl w:ilvl="3" w:tplc="D0CA767E">
      <w:start w:val="1"/>
      <w:numFmt w:val="decimal"/>
      <w:lvlText w:val="%4."/>
      <w:lvlJc w:val="left"/>
      <w:pPr>
        <w:ind w:left="3240" w:hanging="360"/>
      </w:pPr>
    </w:lvl>
    <w:lvl w:ilvl="4" w:tplc="4EC070F8">
      <w:start w:val="1"/>
      <w:numFmt w:val="lowerLetter"/>
      <w:lvlText w:val="%5."/>
      <w:lvlJc w:val="left"/>
      <w:pPr>
        <w:ind w:left="3960" w:hanging="360"/>
      </w:pPr>
    </w:lvl>
    <w:lvl w:ilvl="5" w:tplc="78EA34DC">
      <w:start w:val="1"/>
      <w:numFmt w:val="lowerRoman"/>
      <w:lvlText w:val="%6."/>
      <w:lvlJc w:val="right"/>
      <w:pPr>
        <w:ind w:left="4680" w:hanging="180"/>
      </w:pPr>
    </w:lvl>
    <w:lvl w:ilvl="6" w:tplc="3D925BA6">
      <w:start w:val="1"/>
      <w:numFmt w:val="decimal"/>
      <w:lvlText w:val="%7."/>
      <w:lvlJc w:val="left"/>
      <w:pPr>
        <w:ind w:left="5400" w:hanging="360"/>
      </w:pPr>
    </w:lvl>
    <w:lvl w:ilvl="7" w:tplc="7F3E0C24">
      <w:start w:val="1"/>
      <w:numFmt w:val="lowerLetter"/>
      <w:lvlText w:val="%8."/>
      <w:lvlJc w:val="left"/>
      <w:pPr>
        <w:ind w:left="6120" w:hanging="360"/>
      </w:pPr>
    </w:lvl>
    <w:lvl w:ilvl="8" w:tplc="2A50B628">
      <w:start w:val="1"/>
      <w:numFmt w:val="lowerRoman"/>
      <w:lvlText w:val="%9."/>
      <w:lvlJc w:val="right"/>
      <w:pPr>
        <w:ind w:left="6840" w:hanging="180"/>
      </w:pPr>
    </w:lvl>
  </w:abstractNum>
  <w:abstractNum w:abstractNumId="29" w15:restartNumberingAfterBreak="0">
    <w:nsid w:val="4A212444"/>
    <w:multiLevelType w:val="hybridMultilevel"/>
    <w:tmpl w:val="987437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C4D7980"/>
    <w:multiLevelType w:val="hybridMultilevel"/>
    <w:tmpl w:val="35E2994C"/>
    <w:lvl w:ilvl="0" w:tplc="96A25AD6">
      <w:start w:val="1"/>
      <w:numFmt w:val="decimal"/>
      <w:lvlText w:val="(%1)"/>
      <w:lvlJc w:val="left"/>
      <w:pPr>
        <w:ind w:left="720" w:hanging="360"/>
      </w:pPr>
    </w:lvl>
    <w:lvl w:ilvl="1" w:tplc="2B084A6E">
      <w:start w:val="1"/>
      <w:numFmt w:val="lowerLetter"/>
      <w:lvlText w:val="%2."/>
      <w:lvlJc w:val="left"/>
      <w:pPr>
        <w:ind w:left="1440" w:hanging="360"/>
      </w:pPr>
    </w:lvl>
    <w:lvl w:ilvl="2" w:tplc="B0FE73BC">
      <w:start w:val="1"/>
      <w:numFmt w:val="lowerRoman"/>
      <w:lvlText w:val="%3."/>
      <w:lvlJc w:val="right"/>
      <w:pPr>
        <w:ind w:left="2160" w:hanging="180"/>
      </w:pPr>
    </w:lvl>
    <w:lvl w:ilvl="3" w:tplc="62B09820">
      <w:start w:val="1"/>
      <w:numFmt w:val="decimal"/>
      <w:lvlText w:val="%4."/>
      <w:lvlJc w:val="left"/>
      <w:pPr>
        <w:ind w:left="2880" w:hanging="360"/>
      </w:pPr>
    </w:lvl>
    <w:lvl w:ilvl="4" w:tplc="93B0425A">
      <w:start w:val="1"/>
      <w:numFmt w:val="lowerLetter"/>
      <w:lvlText w:val="%5."/>
      <w:lvlJc w:val="left"/>
      <w:pPr>
        <w:ind w:left="3600" w:hanging="360"/>
      </w:pPr>
    </w:lvl>
    <w:lvl w:ilvl="5" w:tplc="DA4050A8">
      <w:start w:val="1"/>
      <w:numFmt w:val="lowerRoman"/>
      <w:lvlText w:val="%6."/>
      <w:lvlJc w:val="right"/>
      <w:pPr>
        <w:ind w:left="4320" w:hanging="180"/>
      </w:pPr>
    </w:lvl>
    <w:lvl w:ilvl="6" w:tplc="C510A6A4">
      <w:start w:val="1"/>
      <w:numFmt w:val="decimal"/>
      <w:lvlText w:val="%7."/>
      <w:lvlJc w:val="left"/>
      <w:pPr>
        <w:ind w:left="5040" w:hanging="360"/>
      </w:pPr>
    </w:lvl>
    <w:lvl w:ilvl="7" w:tplc="6CF46946">
      <w:start w:val="1"/>
      <w:numFmt w:val="lowerLetter"/>
      <w:lvlText w:val="%8."/>
      <w:lvlJc w:val="left"/>
      <w:pPr>
        <w:ind w:left="5760" w:hanging="360"/>
      </w:pPr>
    </w:lvl>
    <w:lvl w:ilvl="8" w:tplc="04104CFA">
      <w:start w:val="1"/>
      <w:numFmt w:val="lowerRoman"/>
      <w:lvlText w:val="%9."/>
      <w:lvlJc w:val="right"/>
      <w:pPr>
        <w:ind w:left="6480" w:hanging="180"/>
      </w:pPr>
    </w:lvl>
  </w:abstractNum>
  <w:abstractNum w:abstractNumId="31" w15:restartNumberingAfterBreak="0">
    <w:nsid w:val="511E1D4A"/>
    <w:multiLevelType w:val="hybridMultilevel"/>
    <w:tmpl w:val="415CB1D4"/>
    <w:lvl w:ilvl="0" w:tplc="A89E43EE">
      <w:start w:val="1"/>
      <w:numFmt w:val="bullet"/>
      <w:lvlText w:val=""/>
      <w:lvlJc w:val="left"/>
      <w:pPr>
        <w:ind w:left="720" w:hanging="360"/>
      </w:pPr>
      <w:rPr>
        <w:rFonts w:ascii="Symbol" w:hAnsi="Symbol" w:hint="default"/>
      </w:rPr>
    </w:lvl>
    <w:lvl w:ilvl="1" w:tplc="97CAAF40">
      <w:start w:val="1"/>
      <w:numFmt w:val="bullet"/>
      <w:lvlText w:val="o"/>
      <w:lvlJc w:val="left"/>
      <w:pPr>
        <w:ind w:left="1440" w:hanging="360"/>
      </w:pPr>
      <w:rPr>
        <w:rFonts w:ascii="Courier New" w:hAnsi="Courier New" w:hint="default"/>
      </w:rPr>
    </w:lvl>
    <w:lvl w:ilvl="2" w:tplc="CC42A384">
      <w:start w:val="1"/>
      <w:numFmt w:val="bullet"/>
      <w:lvlText w:val=""/>
      <w:lvlJc w:val="left"/>
      <w:pPr>
        <w:ind w:left="2160" w:hanging="360"/>
      </w:pPr>
      <w:rPr>
        <w:rFonts w:ascii="Wingdings" w:hAnsi="Wingdings" w:hint="default"/>
      </w:rPr>
    </w:lvl>
    <w:lvl w:ilvl="3" w:tplc="9AFA04C6">
      <w:start w:val="1"/>
      <w:numFmt w:val="bullet"/>
      <w:lvlText w:val=""/>
      <w:lvlJc w:val="left"/>
      <w:pPr>
        <w:ind w:left="2880" w:hanging="360"/>
      </w:pPr>
      <w:rPr>
        <w:rFonts w:ascii="Symbol" w:hAnsi="Symbol" w:hint="default"/>
      </w:rPr>
    </w:lvl>
    <w:lvl w:ilvl="4" w:tplc="71C87082">
      <w:start w:val="1"/>
      <w:numFmt w:val="bullet"/>
      <w:lvlText w:val="o"/>
      <w:lvlJc w:val="left"/>
      <w:pPr>
        <w:ind w:left="3600" w:hanging="360"/>
      </w:pPr>
      <w:rPr>
        <w:rFonts w:ascii="Courier New" w:hAnsi="Courier New" w:hint="default"/>
      </w:rPr>
    </w:lvl>
    <w:lvl w:ilvl="5" w:tplc="9FE83A02">
      <w:start w:val="1"/>
      <w:numFmt w:val="bullet"/>
      <w:lvlText w:val=""/>
      <w:lvlJc w:val="left"/>
      <w:pPr>
        <w:ind w:left="4320" w:hanging="360"/>
      </w:pPr>
      <w:rPr>
        <w:rFonts w:ascii="Wingdings" w:hAnsi="Wingdings" w:hint="default"/>
      </w:rPr>
    </w:lvl>
    <w:lvl w:ilvl="6" w:tplc="E8328536">
      <w:start w:val="1"/>
      <w:numFmt w:val="bullet"/>
      <w:lvlText w:val=""/>
      <w:lvlJc w:val="left"/>
      <w:pPr>
        <w:ind w:left="5040" w:hanging="360"/>
      </w:pPr>
      <w:rPr>
        <w:rFonts w:ascii="Symbol" w:hAnsi="Symbol" w:hint="default"/>
      </w:rPr>
    </w:lvl>
    <w:lvl w:ilvl="7" w:tplc="D35ABFF8">
      <w:start w:val="1"/>
      <w:numFmt w:val="bullet"/>
      <w:lvlText w:val="o"/>
      <w:lvlJc w:val="left"/>
      <w:pPr>
        <w:ind w:left="5760" w:hanging="360"/>
      </w:pPr>
      <w:rPr>
        <w:rFonts w:ascii="Courier New" w:hAnsi="Courier New" w:hint="default"/>
      </w:rPr>
    </w:lvl>
    <w:lvl w:ilvl="8" w:tplc="25B276B0">
      <w:start w:val="1"/>
      <w:numFmt w:val="bullet"/>
      <w:lvlText w:val=""/>
      <w:lvlJc w:val="left"/>
      <w:pPr>
        <w:ind w:left="6480" w:hanging="360"/>
      </w:pPr>
      <w:rPr>
        <w:rFonts w:ascii="Wingdings" w:hAnsi="Wingdings" w:hint="default"/>
      </w:rPr>
    </w:lvl>
  </w:abstractNum>
  <w:abstractNum w:abstractNumId="32" w15:restartNumberingAfterBreak="0">
    <w:nsid w:val="51578E74"/>
    <w:multiLevelType w:val="hybridMultilevel"/>
    <w:tmpl w:val="0CEC3308"/>
    <w:lvl w:ilvl="0" w:tplc="30F825CA">
      <w:start w:val="1"/>
      <w:numFmt w:val="bullet"/>
      <w:lvlText w:val="-"/>
      <w:lvlJc w:val="left"/>
      <w:pPr>
        <w:ind w:left="1080" w:hanging="360"/>
      </w:pPr>
      <w:rPr>
        <w:rFonts w:ascii="Aptos" w:hAnsi="Aptos" w:hint="default"/>
      </w:rPr>
    </w:lvl>
    <w:lvl w:ilvl="1" w:tplc="3264ABDE">
      <w:start w:val="1"/>
      <w:numFmt w:val="bullet"/>
      <w:lvlText w:val="o"/>
      <w:lvlJc w:val="left"/>
      <w:pPr>
        <w:ind w:left="1800" w:hanging="360"/>
      </w:pPr>
      <w:rPr>
        <w:rFonts w:ascii="Courier New" w:hAnsi="Courier New" w:hint="default"/>
      </w:rPr>
    </w:lvl>
    <w:lvl w:ilvl="2" w:tplc="F93C0C34">
      <w:start w:val="1"/>
      <w:numFmt w:val="bullet"/>
      <w:lvlText w:val=""/>
      <w:lvlJc w:val="left"/>
      <w:pPr>
        <w:ind w:left="2520" w:hanging="360"/>
      </w:pPr>
      <w:rPr>
        <w:rFonts w:ascii="Wingdings" w:hAnsi="Wingdings" w:hint="default"/>
      </w:rPr>
    </w:lvl>
    <w:lvl w:ilvl="3" w:tplc="8E06F610">
      <w:start w:val="1"/>
      <w:numFmt w:val="bullet"/>
      <w:lvlText w:val=""/>
      <w:lvlJc w:val="left"/>
      <w:pPr>
        <w:ind w:left="3240" w:hanging="360"/>
      </w:pPr>
      <w:rPr>
        <w:rFonts w:ascii="Symbol" w:hAnsi="Symbol" w:hint="default"/>
      </w:rPr>
    </w:lvl>
    <w:lvl w:ilvl="4" w:tplc="7F80FA78">
      <w:start w:val="1"/>
      <w:numFmt w:val="bullet"/>
      <w:lvlText w:val="o"/>
      <w:lvlJc w:val="left"/>
      <w:pPr>
        <w:ind w:left="3960" w:hanging="360"/>
      </w:pPr>
      <w:rPr>
        <w:rFonts w:ascii="Courier New" w:hAnsi="Courier New" w:hint="default"/>
      </w:rPr>
    </w:lvl>
    <w:lvl w:ilvl="5" w:tplc="4F46A802">
      <w:start w:val="1"/>
      <w:numFmt w:val="bullet"/>
      <w:lvlText w:val=""/>
      <w:lvlJc w:val="left"/>
      <w:pPr>
        <w:ind w:left="4680" w:hanging="360"/>
      </w:pPr>
      <w:rPr>
        <w:rFonts w:ascii="Wingdings" w:hAnsi="Wingdings" w:hint="default"/>
      </w:rPr>
    </w:lvl>
    <w:lvl w:ilvl="6" w:tplc="C34EF8EE">
      <w:start w:val="1"/>
      <w:numFmt w:val="bullet"/>
      <w:lvlText w:val=""/>
      <w:lvlJc w:val="left"/>
      <w:pPr>
        <w:ind w:left="5400" w:hanging="360"/>
      </w:pPr>
      <w:rPr>
        <w:rFonts w:ascii="Symbol" w:hAnsi="Symbol" w:hint="default"/>
      </w:rPr>
    </w:lvl>
    <w:lvl w:ilvl="7" w:tplc="796474F2">
      <w:start w:val="1"/>
      <w:numFmt w:val="bullet"/>
      <w:lvlText w:val="o"/>
      <w:lvlJc w:val="left"/>
      <w:pPr>
        <w:ind w:left="6120" w:hanging="360"/>
      </w:pPr>
      <w:rPr>
        <w:rFonts w:ascii="Courier New" w:hAnsi="Courier New" w:hint="default"/>
      </w:rPr>
    </w:lvl>
    <w:lvl w:ilvl="8" w:tplc="CA9A34EE">
      <w:start w:val="1"/>
      <w:numFmt w:val="bullet"/>
      <w:lvlText w:val=""/>
      <w:lvlJc w:val="left"/>
      <w:pPr>
        <w:ind w:left="6840" w:hanging="360"/>
      </w:pPr>
      <w:rPr>
        <w:rFonts w:ascii="Wingdings" w:hAnsi="Wingdings" w:hint="default"/>
      </w:rPr>
    </w:lvl>
  </w:abstractNum>
  <w:abstractNum w:abstractNumId="33" w15:restartNumberingAfterBreak="0">
    <w:nsid w:val="52CF8C34"/>
    <w:multiLevelType w:val="hybridMultilevel"/>
    <w:tmpl w:val="D8E66D22"/>
    <w:lvl w:ilvl="0" w:tplc="2F620B02">
      <w:start w:val="1"/>
      <w:numFmt w:val="decimal"/>
      <w:lvlText w:val="%1."/>
      <w:lvlJc w:val="left"/>
      <w:pPr>
        <w:ind w:left="720" w:hanging="360"/>
      </w:pPr>
    </w:lvl>
    <w:lvl w:ilvl="1" w:tplc="A54838DA">
      <w:start w:val="1"/>
      <w:numFmt w:val="lowerLetter"/>
      <w:lvlText w:val="%2."/>
      <w:lvlJc w:val="left"/>
      <w:pPr>
        <w:ind w:left="1440" w:hanging="360"/>
      </w:pPr>
    </w:lvl>
    <w:lvl w:ilvl="2" w:tplc="6DE20FB0">
      <w:start w:val="1"/>
      <w:numFmt w:val="lowerRoman"/>
      <w:lvlText w:val="%3."/>
      <w:lvlJc w:val="right"/>
      <w:pPr>
        <w:ind w:left="2160" w:hanging="180"/>
      </w:pPr>
    </w:lvl>
    <w:lvl w:ilvl="3" w:tplc="407EABC0">
      <w:start w:val="1"/>
      <w:numFmt w:val="decimal"/>
      <w:lvlText w:val="%4."/>
      <w:lvlJc w:val="left"/>
      <w:pPr>
        <w:ind w:left="2880" w:hanging="360"/>
      </w:pPr>
    </w:lvl>
    <w:lvl w:ilvl="4" w:tplc="8346B254">
      <w:start w:val="1"/>
      <w:numFmt w:val="lowerLetter"/>
      <w:lvlText w:val="%5."/>
      <w:lvlJc w:val="left"/>
      <w:pPr>
        <w:ind w:left="3600" w:hanging="360"/>
      </w:pPr>
    </w:lvl>
    <w:lvl w:ilvl="5" w:tplc="CCE04158">
      <w:start w:val="1"/>
      <w:numFmt w:val="lowerRoman"/>
      <w:lvlText w:val="%6."/>
      <w:lvlJc w:val="right"/>
      <w:pPr>
        <w:ind w:left="4320" w:hanging="180"/>
      </w:pPr>
    </w:lvl>
    <w:lvl w:ilvl="6" w:tplc="529EEFD4">
      <w:start w:val="1"/>
      <w:numFmt w:val="decimal"/>
      <w:lvlText w:val="%7."/>
      <w:lvlJc w:val="left"/>
      <w:pPr>
        <w:ind w:left="5040" w:hanging="360"/>
      </w:pPr>
    </w:lvl>
    <w:lvl w:ilvl="7" w:tplc="1DA0F2AE">
      <w:start w:val="1"/>
      <w:numFmt w:val="lowerLetter"/>
      <w:lvlText w:val="%8."/>
      <w:lvlJc w:val="left"/>
      <w:pPr>
        <w:ind w:left="5760" w:hanging="360"/>
      </w:pPr>
    </w:lvl>
    <w:lvl w:ilvl="8" w:tplc="AF4ECE20">
      <w:start w:val="1"/>
      <w:numFmt w:val="lowerRoman"/>
      <w:lvlText w:val="%9."/>
      <w:lvlJc w:val="right"/>
      <w:pPr>
        <w:ind w:left="6480" w:hanging="180"/>
      </w:pPr>
    </w:lvl>
  </w:abstractNum>
  <w:abstractNum w:abstractNumId="34" w15:restartNumberingAfterBreak="0">
    <w:nsid w:val="5545DD2C"/>
    <w:multiLevelType w:val="hybridMultilevel"/>
    <w:tmpl w:val="DCE851DA"/>
    <w:lvl w:ilvl="0" w:tplc="9468DC2A">
      <w:start w:val="1"/>
      <w:numFmt w:val="decimal"/>
      <w:lvlText w:val="(%1)"/>
      <w:lvlJc w:val="left"/>
      <w:pPr>
        <w:ind w:left="720" w:hanging="360"/>
      </w:pPr>
    </w:lvl>
    <w:lvl w:ilvl="1" w:tplc="BF0CB4A0">
      <w:start w:val="1"/>
      <w:numFmt w:val="lowerLetter"/>
      <w:lvlText w:val="%2."/>
      <w:lvlJc w:val="left"/>
      <w:pPr>
        <w:ind w:left="1440" w:hanging="360"/>
      </w:pPr>
    </w:lvl>
    <w:lvl w:ilvl="2" w:tplc="D38898E4">
      <w:start w:val="1"/>
      <w:numFmt w:val="lowerRoman"/>
      <w:lvlText w:val="%3."/>
      <w:lvlJc w:val="right"/>
      <w:pPr>
        <w:ind w:left="2160" w:hanging="180"/>
      </w:pPr>
    </w:lvl>
    <w:lvl w:ilvl="3" w:tplc="E2EC06B6">
      <w:start w:val="1"/>
      <w:numFmt w:val="decimal"/>
      <w:lvlText w:val="%4."/>
      <w:lvlJc w:val="left"/>
      <w:pPr>
        <w:ind w:left="2880" w:hanging="360"/>
      </w:pPr>
    </w:lvl>
    <w:lvl w:ilvl="4" w:tplc="D73CCF9A">
      <w:start w:val="1"/>
      <w:numFmt w:val="lowerLetter"/>
      <w:lvlText w:val="%5."/>
      <w:lvlJc w:val="left"/>
      <w:pPr>
        <w:ind w:left="3600" w:hanging="360"/>
      </w:pPr>
    </w:lvl>
    <w:lvl w:ilvl="5" w:tplc="CC427BDC">
      <w:start w:val="1"/>
      <w:numFmt w:val="lowerRoman"/>
      <w:lvlText w:val="%6."/>
      <w:lvlJc w:val="right"/>
      <w:pPr>
        <w:ind w:left="4320" w:hanging="180"/>
      </w:pPr>
    </w:lvl>
    <w:lvl w:ilvl="6" w:tplc="37482A9C">
      <w:start w:val="1"/>
      <w:numFmt w:val="decimal"/>
      <w:lvlText w:val="%7."/>
      <w:lvlJc w:val="left"/>
      <w:pPr>
        <w:ind w:left="5040" w:hanging="360"/>
      </w:pPr>
    </w:lvl>
    <w:lvl w:ilvl="7" w:tplc="1BCEF4FC">
      <w:start w:val="1"/>
      <w:numFmt w:val="lowerLetter"/>
      <w:lvlText w:val="%8."/>
      <w:lvlJc w:val="left"/>
      <w:pPr>
        <w:ind w:left="5760" w:hanging="360"/>
      </w:pPr>
    </w:lvl>
    <w:lvl w:ilvl="8" w:tplc="1F4292CE">
      <w:start w:val="1"/>
      <w:numFmt w:val="lowerRoman"/>
      <w:lvlText w:val="%9."/>
      <w:lvlJc w:val="right"/>
      <w:pPr>
        <w:ind w:left="6480" w:hanging="180"/>
      </w:pPr>
    </w:lvl>
  </w:abstractNum>
  <w:abstractNum w:abstractNumId="35" w15:restartNumberingAfterBreak="0">
    <w:nsid w:val="558403A8"/>
    <w:multiLevelType w:val="hybridMultilevel"/>
    <w:tmpl w:val="30DE00FE"/>
    <w:lvl w:ilvl="0" w:tplc="B9E41790">
      <w:start w:val="1"/>
      <w:numFmt w:val="decimal"/>
      <w:lvlText w:val="%1."/>
      <w:lvlJc w:val="left"/>
      <w:pPr>
        <w:ind w:left="720" w:hanging="360"/>
      </w:pPr>
      <w:rPr>
        <w:rFonts w:hint="default"/>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F16B93"/>
    <w:multiLevelType w:val="hybridMultilevel"/>
    <w:tmpl w:val="6450E5BA"/>
    <w:lvl w:ilvl="0" w:tplc="C18E1AF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68C44869"/>
    <w:multiLevelType w:val="hybridMultilevel"/>
    <w:tmpl w:val="893063C4"/>
    <w:lvl w:ilvl="0" w:tplc="F15E4E82">
      <w:start w:val="1"/>
      <w:numFmt w:val="decimal"/>
      <w:lvlText w:val="(%1)"/>
      <w:lvlJc w:val="left"/>
      <w:pPr>
        <w:ind w:left="720" w:hanging="360"/>
      </w:pPr>
    </w:lvl>
    <w:lvl w:ilvl="1" w:tplc="24122338">
      <w:start w:val="1"/>
      <w:numFmt w:val="lowerLetter"/>
      <w:lvlText w:val="%2."/>
      <w:lvlJc w:val="left"/>
      <w:pPr>
        <w:ind w:left="1440" w:hanging="360"/>
      </w:pPr>
    </w:lvl>
    <w:lvl w:ilvl="2" w:tplc="6916064E">
      <w:start w:val="1"/>
      <w:numFmt w:val="lowerRoman"/>
      <w:lvlText w:val="%3."/>
      <w:lvlJc w:val="right"/>
      <w:pPr>
        <w:ind w:left="2160" w:hanging="180"/>
      </w:pPr>
    </w:lvl>
    <w:lvl w:ilvl="3" w:tplc="565807D2">
      <w:start w:val="1"/>
      <w:numFmt w:val="decimal"/>
      <w:lvlText w:val="%4."/>
      <w:lvlJc w:val="left"/>
      <w:pPr>
        <w:ind w:left="2880" w:hanging="360"/>
      </w:pPr>
    </w:lvl>
    <w:lvl w:ilvl="4" w:tplc="7C50A3F8">
      <w:start w:val="1"/>
      <w:numFmt w:val="lowerLetter"/>
      <w:lvlText w:val="%5."/>
      <w:lvlJc w:val="left"/>
      <w:pPr>
        <w:ind w:left="3600" w:hanging="360"/>
      </w:pPr>
    </w:lvl>
    <w:lvl w:ilvl="5" w:tplc="D7F685CA">
      <w:start w:val="1"/>
      <w:numFmt w:val="lowerRoman"/>
      <w:lvlText w:val="%6."/>
      <w:lvlJc w:val="right"/>
      <w:pPr>
        <w:ind w:left="4320" w:hanging="180"/>
      </w:pPr>
    </w:lvl>
    <w:lvl w:ilvl="6" w:tplc="2E189584">
      <w:start w:val="1"/>
      <w:numFmt w:val="decimal"/>
      <w:lvlText w:val="%7."/>
      <w:lvlJc w:val="left"/>
      <w:pPr>
        <w:ind w:left="5040" w:hanging="360"/>
      </w:pPr>
    </w:lvl>
    <w:lvl w:ilvl="7" w:tplc="8A962846">
      <w:start w:val="1"/>
      <w:numFmt w:val="lowerLetter"/>
      <w:lvlText w:val="%8."/>
      <w:lvlJc w:val="left"/>
      <w:pPr>
        <w:ind w:left="5760" w:hanging="360"/>
      </w:pPr>
    </w:lvl>
    <w:lvl w:ilvl="8" w:tplc="687A7EE4">
      <w:start w:val="1"/>
      <w:numFmt w:val="lowerRoman"/>
      <w:lvlText w:val="%9."/>
      <w:lvlJc w:val="right"/>
      <w:pPr>
        <w:ind w:left="6480" w:hanging="180"/>
      </w:pPr>
    </w:lvl>
  </w:abstractNum>
  <w:abstractNum w:abstractNumId="38" w15:restartNumberingAfterBreak="0">
    <w:nsid w:val="69677D9E"/>
    <w:multiLevelType w:val="hybridMultilevel"/>
    <w:tmpl w:val="D988F394"/>
    <w:lvl w:ilvl="0" w:tplc="22C423B2">
      <w:start w:val="1"/>
      <w:numFmt w:val="bullet"/>
      <w:lvlText w:val="-"/>
      <w:lvlJc w:val="left"/>
      <w:pPr>
        <w:ind w:left="720" w:hanging="360"/>
      </w:pPr>
      <w:rPr>
        <w:rFonts w:ascii="Aptos" w:hAnsi="Aptos" w:hint="default"/>
      </w:rPr>
    </w:lvl>
    <w:lvl w:ilvl="1" w:tplc="C6986482">
      <w:start w:val="1"/>
      <w:numFmt w:val="bullet"/>
      <w:lvlText w:val="o"/>
      <w:lvlJc w:val="left"/>
      <w:pPr>
        <w:ind w:left="1440" w:hanging="360"/>
      </w:pPr>
      <w:rPr>
        <w:rFonts w:ascii="Courier New" w:hAnsi="Courier New" w:hint="default"/>
      </w:rPr>
    </w:lvl>
    <w:lvl w:ilvl="2" w:tplc="65421CD2">
      <w:start w:val="1"/>
      <w:numFmt w:val="bullet"/>
      <w:lvlText w:val=""/>
      <w:lvlJc w:val="left"/>
      <w:pPr>
        <w:ind w:left="2160" w:hanging="360"/>
      </w:pPr>
      <w:rPr>
        <w:rFonts w:ascii="Wingdings" w:hAnsi="Wingdings" w:hint="default"/>
      </w:rPr>
    </w:lvl>
    <w:lvl w:ilvl="3" w:tplc="E61670CE">
      <w:start w:val="1"/>
      <w:numFmt w:val="bullet"/>
      <w:lvlText w:val=""/>
      <w:lvlJc w:val="left"/>
      <w:pPr>
        <w:ind w:left="2880" w:hanging="360"/>
      </w:pPr>
      <w:rPr>
        <w:rFonts w:ascii="Symbol" w:hAnsi="Symbol" w:hint="default"/>
      </w:rPr>
    </w:lvl>
    <w:lvl w:ilvl="4" w:tplc="249E4D04">
      <w:start w:val="1"/>
      <w:numFmt w:val="bullet"/>
      <w:lvlText w:val="o"/>
      <w:lvlJc w:val="left"/>
      <w:pPr>
        <w:ind w:left="3600" w:hanging="360"/>
      </w:pPr>
      <w:rPr>
        <w:rFonts w:ascii="Courier New" w:hAnsi="Courier New" w:hint="default"/>
      </w:rPr>
    </w:lvl>
    <w:lvl w:ilvl="5" w:tplc="FC4A5224">
      <w:start w:val="1"/>
      <w:numFmt w:val="bullet"/>
      <w:lvlText w:val=""/>
      <w:lvlJc w:val="left"/>
      <w:pPr>
        <w:ind w:left="4320" w:hanging="360"/>
      </w:pPr>
      <w:rPr>
        <w:rFonts w:ascii="Wingdings" w:hAnsi="Wingdings" w:hint="default"/>
      </w:rPr>
    </w:lvl>
    <w:lvl w:ilvl="6" w:tplc="7FC0644E">
      <w:start w:val="1"/>
      <w:numFmt w:val="bullet"/>
      <w:lvlText w:val=""/>
      <w:lvlJc w:val="left"/>
      <w:pPr>
        <w:ind w:left="5040" w:hanging="360"/>
      </w:pPr>
      <w:rPr>
        <w:rFonts w:ascii="Symbol" w:hAnsi="Symbol" w:hint="default"/>
      </w:rPr>
    </w:lvl>
    <w:lvl w:ilvl="7" w:tplc="5C3849EA">
      <w:start w:val="1"/>
      <w:numFmt w:val="bullet"/>
      <w:lvlText w:val="o"/>
      <w:lvlJc w:val="left"/>
      <w:pPr>
        <w:ind w:left="5760" w:hanging="360"/>
      </w:pPr>
      <w:rPr>
        <w:rFonts w:ascii="Courier New" w:hAnsi="Courier New" w:hint="default"/>
      </w:rPr>
    </w:lvl>
    <w:lvl w:ilvl="8" w:tplc="23AAA5F8">
      <w:start w:val="1"/>
      <w:numFmt w:val="bullet"/>
      <w:lvlText w:val=""/>
      <w:lvlJc w:val="left"/>
      <w:pPr>
        <w:ind w:left="6480" w:hanging="360"/>
      </w:pPr>
      <w:rPr>
        <w:rFonts w:ascii="Wingdings" w:hAnsi="Wingdings" w:hint="default"/>
      </w:rPr>
    </w:lvl>
  </w:abstractNum>
  <w:abstractNum w:abstractNumId="39" w15:restartNumberingAfterBreak="0">
    <w:nsid w:val="6E6856A9"/>
    <w:multiLevelType w:val="hybridMultilevel"/>
    <w:tmpl w:val="2B0CD082"/>
    <w:lvl w:ilvl="0" w:tplc="BBF2A54A">
      <w:start w:val="1"/>
      <w:numFmt w:val="bullet"/>
      <w:lvlText w:val="-"/>
      <w:lvlJc w:val="left"/>
      <w:pPr>
        <w:ind w:left="720" w:hanging="360"/>
      </w:pPr>
      <w:rPr>
        <w:rFonts w:ascii="Aptos" w:hAnsi="Aptos" w:hint="default"/>
      </w:rPr>
    </w:lvl>
    <w:lvl w:ilvl="1" w:tplc="78525AC2">
      <w:start w:val="1"/>
      <w:numFmt w:val="bullet"/>
      <w:lvlText w:val="o"/>
      <w:lvlJc w:val="left"/>
      <w:pPr>
        <w:ind w:left="1440" w:hanging="360"/>
      </w:pPr>
      <w:rPr>
        <w:rFonts w:ascii="Courier New" w:hAnsi="Courier New" w:hint="default"/>
      </w:rPr>
    </w:lvl>
    <w:lvl w:ilvl="2" w:tplc="3BE8A0F2">
      <w:start w:val="1"/>
      <w:numFmt w:val="bullet"/>
      <w:lvlText w:val=""/>
      <w:lvlJc w:val="left"/>
      <w:pPr>
        <w:ind w:left="2160" w:hanging="360"/>
      </w:pPr>
      <w:rPr>
        <w:rFonts w:ascii="Wingdings" w:hAnsi="Wingdings" w:hint="default"/>
      </w:rPr>
    </w:lvl>
    <w:lvl w:ilvl="3" w:tplc="EDA20F04">
      <w:start w:val="1"/>
      <w:numFmt w:val="bullet"/>
      <w:lvlText w:val=""/>
      <w:lvlJc w:val="left"/>
      <w:pPr>
        <w:ind w:left="2880" w:hanging="360"/>
      </w:pPr>
      <w:rPr>
        <w:rFonts w:ascii="Symbol" w:hAnsi="Symbol" w:hint="default"/>
      </w:rPr>
    </w:lvl>
    <w:lvl w:ilvl="4" w:tplc="80D03348">
      <w:start w:val="1"/>
      <w:numFmt w:val="bullet"/>
      <w:lvlText w:val="o"/>
      <w:lvlJc w:val="left"/>
      <w:pPr>
        <w:ind w:left="3600" w:hanging="360"/>
      </w:pPr>
      <w:rPr>
        <w:rFonts w:ascii="Courier New" w:hAnsi="Courier New" w:hint="default"/>
      </w:rPr>
    </w:lvl>
    <w:lvl w:ilvl="5" w:tplc="9FD081AA">
      <w:start w:val="1"/>
      <w:numFmt w:val="bullet"/>
      <w:lvlText w:val=""/>
      <w:lvlJc w:val="left"/>
      <w:pPr>
        <w:ind w:left="4320" w:hanging="360"/>
      </w:pPr>
      <w:rPr>
        <w:rFonts w:ascii="Wingdings" w:hAnsi="Wingdings" w:hint="default"/>
      </w:rPr>
    </w:lvl>
    <w:lvl w:ilvl="6" w:tplc="FD6EF7AC">
      <w:start w:val="1"/>
      <w:numFmt w:val="bullet"/>
      <w:lvlText w:val=""/>
      <w:lvlJc w:val="left"/>
      <w:pPr>
        <w:ind w:left="5040" w:hanging="360"/>
      </w:pPr>
      <w:rPr>
        <w:rFonts w:ascii="Symbol" w:hAnsi="Symbol" w:hint="default"/>
      </w:rPr>
    </w:lvl>
    <w:lvl w:ilvl="7" w:tplc="10CE2100">
      <w:start w:val="1"/>
      <w:numFmt w:val="bullet"/>
      <w:lvlText w:val="o"/>
      <w:lvlJc w:val="left"/>
      <w:pPr>
        <w:ind w:left="5760" w:hanging="360"/>
      </w:pPr>
      <w:rPr>
        <w:rFonts w:ascii="Courier New" w:hAnsi="Courier New" w:hint="default"/>
      </w:rPr>
    </w:lvl>
    <w:lvl w:ilvl="8" w:tplc="5170B6D8">
      <w:start w:val="1"/>
      <w:numFmt w:val="bullet"/>
      <w:lvlText w:val=""/>
      <w:lvlJc w:val="left"/>
      <w:pPr>
        <w:ind w:left="6480" w:hanging="360"/>
      </w:pPr>
      <w:rPr>
        <w:rFonts w:ascii="Wingdings" w:hAnsi="Wingdings" w:hint="default"/>
      </w:rPr>
    </w:lvl>
  </w:abstractNum>
  <w:abstractNum w:abstractNumId="40" w15:restartNumberingAfterBreak="0">
    <w:nsid w:val="7096F116"/>
    <w:multiLevelType w:val="hybridMultilevel"/>
    <w:tmpl w:val="8FA083D0"/>
    <w:lvl w:ilvl="0" w:tplc="6BFC31E8">
      <w:start w:val="1"/>
      <w:numFmt w:val="decimal"/>
      <w:lvlText w:val="%1."/>
      <w:lvlJc w:val="left"/>
      <w:pPr>
        <w:ind w:left="720" w:hanging="360"/>
      </w:pPr>
    </w:lvl>
    <w:lvl w:ilvl="1" w:tplc="0F581C02">
      <w:start w:val="1"/>
      <w:numFmt w:val="lowerLetter"/>
      <w:lvlText w:val="%2."/>
      <w:lvlJc w:val="left"/>
      <w:pPr>
        <w:ind w:left="1440" w:hanging="360"/>
      </w:pPr>
    </w:lvl>
    <w:lvl w:ilvl="2" w:tplc="D26E7780">
      <w:start w:val="1"/>
      <w:numFmt w:val="lowerRoman"/>
      <w:lvlText w:val="%3."/>
      <w:lvlJc w:val="right"/>
      <w:pPr>
        <w:ind w:left="2160" w:hanging="180"/>
      </w:pPr>
    </w:lvl>
    <w:lvl w:ilvl="3" w:tplc="D73E0F7A">
      <w:start w:val="1"/>
      <w:numFmt w:val="decimal"/>
      <w:lvlText w:val="%4."/>
      <w:lvlJc w:val="left"/>
      <w:pPr>
        <w:ind w:left="2880" w:hanging="360"/>
      </w:pPr>
    </w:lvl>
    <w:lvl w:ilvl="4" w:tplc="15549F2E">
      <w:start w:val="1"/>
      <w:numFmt w:val="lowerLetter"/>
      <w:lvlText w:val="%5."/>
      <w:lvlJc w:val="left"/>
      <w:pPr>
        <w:ind w:left="3600" w:hanging="360"/>
      </w:pPr>
    </w:lvl>
    <w:lvl w:ilvl="5" w:tplc="4356A916">
      <w:start w:val="1"/>
      <w:numFmt w:val="lowerRoman"/>
      <w:lvlText w:val="%6."/>
      <w:lvlJc w:val="right"/>
      <w:pPr>
        <w:ind w:left="4320" w:hanging="180"/>
      </w:pPr>
    </w:lvl>
    <w:lvl w:ilvl="6" w:tplc="4914D77C">
      <w:start w:val="1"/>
      <w:numFmt w:val="decimal"/>
      <w:lvlText w:val="%7."/>
      <w:lvlJc w:val="left"/>
      <w:pPr>
        <w:ind w:left="5040" w:hanging="360"/>
      </w:pPr>
    </w:lvl>
    <w:lvl w:ilvl="7" w:tplc="5B1A69A2">
      <w:start w:val="1"/>
      <w:numFmt w:val="lowerLetter"/>
      <w:lvlText w:val="%8."/>
      <w:lvlJc w:val="left"/>
      <w:pPr>
        <w:ind w:left="5760" w:hanging="360"/>
      </w:pPr>
    </w:lvl>
    <w:lvl w:ilvl="8" w:tplc="DEDE73A0">
      <w:start w:val="1"/>
      <w:numFmt w:val="lowerRoman"/>
      <w:lvlText w:val="%9."/>
      <w:lvlJc w:val="right"/>
      <w:pPr>
        <w:ind w:left="6480" w:hanging="180"/>
      </w:pPr>
    </w:lvl>
  </w:abstractNum>
  <w:abstractNum w:abstractNumId="41" w15:restartNumberingAfterBreak="0">
    <w:nsid w:val="7517F511"/>
    <w:multiLevelType w:val="hybridMultilevel"/>
    <w:tmpl w:val="2D14D8A0"/>
    <w:lvl w:ilvl="0" w:tplc="FCEEE8FA">
      <w:start w:val="1"/>
      <w:numFmt w:val="bullet"/>
      <w:lvlText w:val="-"/>
      <w:lvlJc w:val="left"/>
      <w:pPr>
        <w:ind w:left="1080" w:hanging="360"/>
      </w:pPr>
      <w:rPr>
        <w:rFonts w:ascii="Aptos" w:hAnsi="Aptos" w:hint="default"/>
      </w:rPr>
    </w:lvl>
    <w:lvl w:ilvl="1" w:tplc="7736E54A">
      <w:start w:val="1"/>
      <w:numFmt w:val="bullet"/>
      <w:lvlText w:val="o"/>
      <w:lvlJc w:val="left"/>
      <w:pPr>
        <w:ind w:left="1800" w:hanging="360"/>
      </w:pPr>
      <w:rPr>
        <w:rFonts w:ascii="Courier New" w:hAnsi="Courier New" w:hint="default"/>
      </w:rPr>
    </w:lvl>
    <w:lvl w:ilvl="2" w:tplc="F93E6A5A">
      <w:start w:val="1"/>
      <w:numFmt w:val="bullet"/>
      <w:lvlText w:val=""/>
      <w:lvlJc w:val="left"/>
      <w:pPr>
        <w:ind w:left="2520" w:hanging="360"/>
      </w:pPr>
      <w:rPr>
        <w:rFonts w:ascii="Wingdings" w:hAnsi="Wingdings" w:hint="default"/>
      </w:rPr>
    </w:lvl>
    <w:lvl w:ilvl="3" w:tplc="61A20752">
      <w:start w:val="1"/>
      <w:numFmt w:val="bullet"/>
      <w:lvlText w:val=""/>
      <w:lvlJc w:val="left"/>
      <w:pPr>
        <w:ind w:left="3240" w:hanging="360"/>
      </w:pPr>
      <w:rPr>
        <w:rFonts w:ascii="Symbol" w:hAnsi="Symbol" w:hint="default"/>
      </w:rPr>
    </w:lvl>
    <w:lvl w:ilvl="4" w:tplc="28722366">
      <w:start w:val="1"/>
      <w:numFmt w:val="bullet"/>
      <w:lvlText w:val="o"/>
      <w:lvlJc w:val="left"/>
      <w:pPr>
        <w:ind w:left="3960" w:hanging="360"/>
      </w:pPr>
      <w:rPr>
        <w:rFonts w:ascii="Courier New" w:hAnsi="Courier New" w:hint="default"/>
      </w:rPr>
    </w:lvl>
    <w:lvl w:ilvl="5" w:tplc="8C8079A0">
      <w:start w:val="1"/>
      <w:numFmt w:val="bullet"/>
      <w:lvlText w:val=""/>
      <w:lvlJc w:val="left"/>
      <w:pPr>
        <w:ind w:left="4680" w:hanging="360"/>
      </w:pPr>
      <w:rPr>
        <w:rFonts w:ascii="Wingdings" w:hAnsi="Wingdings" w:hint="default"/>
      </w:rPr>
    </w:lvl>
    <w:lvl w:ilvl="6" w:tplc="7BE6960E">
      <w:start w:val="1"/>
      <w:numFmt w:val="bullet"/>
      <w:lvlText w:val=""/>
      <w:lvlJc w:val="left"/>
      <w:pPr>
        <w:ind w:left="5400" w:hanging="360"/>
      </w:pPr>
      <w:rPr>
        <w:rFonts w:ascii="Symbol" w:hAnsi="Symbol" w:hint="default"/>
      </w:rPr>
    </w:lvl>
    <w:lvl w:ilvl="7" w:tplc="3706281E">
      <w:start w:val="1"/>
      <w:numFmt w:val="bullet"/>
      <w:lvlText w:val="o"/>
      <w:lvlJc w:val="left"/>
      <w:pPr>
        <w:ind w:left="6120" w:hanging="360"/>
      </w:pPr>
      <w:rPr>
        <w:rFonts w:ascii="Courier New" w:hAnsi="Courier New" w:hint="default"/>
      </w:rPr>
    </w:lvl>
    <w:lvl w:ilvl="8" w:tplc="4A783386">
      <w:start w:val="1"/>
      <w:numFmt w:val="bullet"/>
      <w:lvlText w:val=""/>
      <w:lvlJc w:val="left"/>
      <w:pPr>
        <w:ind w:left="6840" w:hanging="360"/>
      </w:pPr>
      <w:rPr>
        <w:rFonts w:ascii="Wingdings" w:hAnsi="Wingdings" w:hint="default"/>
      </w:rPr>
    </w:lvl>
  </w:abstractNum>
  <w:abstractNum w:abstractNumId="42" w15:restartNumberingAfterBreak="0">
    <w:nsid w:val="77825F73"/>
    <w:multiLevelType w:val="hybridMultilevel"/>
    <w:tmpl w:val="992A6CC2"/>
    <w:lvl w:ilvl="0" w:tplc="AFE69582">
      <w:start w:val="1"/>
      <w:numFmt w:val="bullet"/>
      <w:lvlText w:val="-"/>
      <w:lvlJc w:val="left"/>
      <w:pPr>
        <w:ind w:left="720" w:hanging="360"/>
      </w:pPr>
      <w:rPr>
        <w:rFonts w:ascii="Aptos" w:hAnsi="Aptos" w:hint="default"/>
      </w:rPr>
    </w:lvl>
    <w:lvl w:ilvl="1" w:tplc="1A0E0B28">
      <w:start w:val="1"/>
      <w:numFmt w:val="bullet"/>
      <w:lvlText w:val="o"/>
      <w:lvlJc w:val="left"/>
      <w:pPr>
        <w:ind w:left="1440" w:hanging="360"/>
      </w:pPr>
      <w:rPr>
        <w:rFonts w:ascii="Courier New" w:hAnsi="Courier New" w:hint="default"/>
      </w:rPr>
    </w:lvl>
    <w:lvl w:ilvl="2" w:tplc="43D0CDC6">
      <w:start w:val="1"/>
      <w:numFmt w:val="bullet"/>
      <w:lvlText w:val=""/>
      <w:lvlJc w:val="left"/>
      <w:pPr>
        <w:ind w:left="2160" w:hanging="360"/>
      </w:pPr>
      <w:rPr>
        <w:rFonts w:ascii="Wingdings" w:hAnsi="Wingdings" w:hint="default"/>
      </w:rPr>
    </w:lvl>
    <w:lvl w:ilvl="3" w:tplc="A5F4F432">
      <w:start w:val="1"/>
      <w:numFmt w:val="bullet"/>
      <w:lvlText w:val=""/>
      <w:lvlJc w:val="left"/>
      <w:pPr>
        <w:ind w:left="2880" w:hanging="360"/>
      </w:pPr>
      <w:rPr>
        <w:rFonts w:ascii="Symbol" w:hAnsi="Symbol" w:hint="default"/>
      </w:rPr>
    </w:lvl>
    <w:lvl w:ilvl="4" w:tplc="AB544AF0">
      <w:start w:val="1"/>
      <w:numFmt w:val="bullet"/>
      <w:lvlText w:val="o"/>
      <w:lvlJc w:val="left"/>
      <w:pPr>
        <w:ind w:left="3600" w:hanging="360"/>
      </w:pPr>
      <w:rPr>
        <w:rFonts w:ascii="Courier New" w:hAnsi="Courier New" w:hint="default"/>
      </w:rPr>
    </w:lvl>
    <w:lvl w:ilvl="5" w:tplc="3A5A0046">
      <w:start w:val="1"/>
      <w:numFmt w:val="bullet"/>
      <w:lvlText w:val=""/>
      <w:lvlJc w:val="left"/>
      <w:pPr>
        <w:ind w:left="4320" w:hanging="360"/>
      </w:pPr>
      <w:rPr>
        <w:rFonts w:ascii="Wingdings" w:hAnsi="Wingdings" w:hint="default"/>
      </w:rPr>
    </w:lvl>
    <w:lvl w:ilvl="6" w:tplc="C3ECB6EA">
      <w:start w:val="1"/>
      <w:numFmt w:val="bullet"/>
      <w:lvlText w:val=""/>
      <w:lvlJc w:val="left"/>
      <w:pPr>
        <w:ind w:left="5040" w:hanging="360"/>
      </w:pPr>
      <w:rPr>
        <w:rFonts w:ascii="Symbol" w:hAnsi="Symbol" w:hint="default"/>
      </w:rPr>
    </w:lvl>
    <w:lvl w:ilvl="7" w:tplc="BC6C2188">
      <w:start w:val="1"/>
      <w:numFmt w:val="bullet"/>
      <w:lvlText w:val="o"/>
      <w:lvlJc w:val="left"/>
      <w:pPr>
        <w:ind w:left="5760" w:hanging="360"/>
      </w:pPr>
      <w:rPr>
        <w:rFonts w:ascii="Courier New" w:hAnsi="Courier New" w:hint="default"/>
      </w:rPr>
    </w:lvl>
    <w:lvl w:ilvl="8" w:tplc="BA1E9390">
      <w:start w:val="1"/>
      <w:numFmt w:val="bullet"/>
      <w:lvlText w:val=""/>
      <w:lvlJc w:val="left"/>
      <w:pPr>
        <w:ind w:left="6480" w:hanging="360"/>
      </w:pPr>
      <w:rPr>
        <w:rFonts w:ascii="Wingdings" w:hAnsi="Wingdings" w:hint="default"/>
      </w:rPr>
    </w:lvl>
  </w:abstractNum>
  <w:abstractNum w:abstractNumId="43" w15:restartNumberingAfterBreak="0">
    <w:nsid w:val="7C9439D2"/>
    <w:multiLevelType w:val="hybridMultilevel"/>
    <w:tmpl w:val="5A5A99D0"/>
    <w:lvl w:ilvl="0" w:tplc="50BA5DE0">
      <w:start w:val="1"/>
      <w:numFmt w:val="decimal"/>
      <w:lvlText w:val="(%1)"/>
      <w:lvlJc w:val="left"/>
      <w:pPr>
        <w:ind w:left="720" w:hanging="360"/>
      </w:pPr>
    </w:lvl>
    <w:lvl w:ilvl="1" w:tplc="B2F4E5E0">
      <w:start w:val="1"/>
      <w:numFmt w:val="lowerLetter"/>
      <w:lvlText w:val="%2."/>
      <w:lvlJc w:val="left"/>
      <w:pPr>
        <w:ind w:left="1440" w:hanging="360"/>
      </w:pPr>
    </w:lvl>
    <w:lvl w:ilvl="2" w:tplc="5B181AEE">
      <w:start w:val="1"/>
      <w:numFmt w:val="lowerRoman"/>
      <w:lvlText w:val="%3."/>
      <w:lvlJc w:val="right"/>
      <w:pPr>
        <w:ind w:left="2160" w:hanging="180"/>
      </w:pPr>
    </w:lvl>
    <w:lvl w:ilvl="3" w:tplc="95A0BA3C">
      <w:start w:val="1"/>
      <w:numFmt w:val="decimal"/>
      <w:lvlText w:val="%4."/>
      <w:lvlJc w:val="left"/>
      <w:pPr>
        <w:ind w:left="2880" w:hanging="360"/>
      </w:pPr>
    </w:lvl>
    <w:lvl w:ilvl="4" w:tplc="0D62D0B2">
      <w:start w:val="1"/>
      <w:numFmt w:val="lowerLetter"/>
      <w:lvlText w:val="%5."/>
      <w:lvlJc w:val="left"/>
      <w:pPr>
        <w:ind w:left="3600" w:hanging="360"/>
      </w:pPr>
    </w:lvl>
    <w:lvl w:ilvl="5" w:tplc="BFF01538">
      <w:start w:val="1"/>
      <w:numFmt w:val="lowerRoman"/>
      <w:lvlText w:val="%6."/>
      <w:lvlJc w:val="right"/>
      <w:pPr>
        <w:ind w:left="4320" w:hanging="180"/>
      </w:pPr>
    </w:lvl>
    <w:lvl w:ilvl="6" w:tplc="57826CA4">
      <w:start w:val="1"/>
      <w:numFmt w:val="decimal"/>
      <w:lvlText w:val="%7."/>
      <w:lvlJc w:val="left"/>
      <w:pPr>
        <w:ind w:left="5040" w:hanging="360"/>
      </w:pPr>
    </w:lvl>
    <w:lvl w:ilvl="7" w:tplc="514C6264">
      <w:start w:val="1"/>
      <w:numFmt w:val="lowerLetter"/>
      <w:lvlText w:val="%8."/>
      <w:lvlJc w:val="left"/>
      <w:pPr>
        <w:ind w:left="5760" w:hanging="360"/>
      </w:pPr>
    </w:lvl>
    <w:lvl w:ilvl="8" w:tplc="2D9C1F78">
      <w:start w:val="1"/>
      <w:numFmt w:val="lowerRoman"/>
      <w:lvlText w:val="%9."/>
      <w:lvlJc w:val="right"/>
      <w:pPr>
        <w:ind w:left="6480" w:hanging="180"/>
      </w:pPr>
    </w:lvl>
  </w:abstractNum>
  <w:abstractNum w:abstractNumId="44" w15:restartNumberingAfterBreak="0">
    <w:nsid w:val="7E852375"/>
    <w:multiLevelType w:val="hybridMultilevel"/>
    <w:tmpl w:val="AACC0540"/>
    <w:lvl w:ilvl="0" w:tplc="CA6C1798">
      <w:start w:val="1"/>
      <w:numFmt w:val="bullet"/>
      <w:lvlText w:val="-"/>
      <w:lvlJc w:val="left"/>
      <w:pPr>
        <w:ind w:left="1080" w:hanging="360"/>
      </w:pPr>
      <w:rPr>
        <w:rFonts w:ascii="Aptos" w:hAnsi="Aptos" w:hint="default"/>
      </w:rPr>
    </w:lvl>
    <w:lvl w:ilvl="1" w:tplc="8F6233EE">
      <w:start w:val="1"/>
      <w:numFmt w:val="bullet"/>
      <w:lvlText w:val="o"/>
      <w:lvlJc w:val="left"/>
      <w:pPr>
        <w:ind w:left="1800" w:hanging="360"/>
      </w:pPr>
      <w:rPr>
        <w:rFonts w:ascii="Courier New" w:hAnsi="Courier New" w:hint="default"/>
      </w:rPr>
    </w:lvl>
    <w:lvl w:ilvl="2" w:tplc="83FE3F42">
      <w:start w:val="1"/>
      <w:numFmt w:val="bullet"/>
      <w:lvlText w:val=""/>
      <w:lvlJc w:val="left"/>
      <w:pPr>
        <w:ind w:left="2520" w:hanging="360"/>
      </w:pPr>
      <w:rPr>
        <w:rFonts w:ascii="Wingdings" w:hAnsi="Wingdings" w:hint="default"/>
      </w:rPr>
    </w:lvl>
    <w:lvl w:ilvl="3" w:tplc="41467D4A">
      <w:start w:val="1"/>
      <w:numFmt w:val="bullet"/>
      <w:lvlText w:val=""/>
      <w:lvlJc w:val="left"/>
      <w:pPr>
        <w:ind w:left="3240" w:hanging="360"/>
      </w:pPr>
      <w:rPr>
        <w:rFonts w:ascii="Symbol" w:hAnsi="Symbol" w:hint="default"/>
      </w:rPr>
    </w:lvl>
    <w:lvl w:ilvl="4" w:tplc="DDB4FE22">
      <w:start w:val="1"/>
      <w:numFmt w:val="bullet"/>
      <w:lvlText w:val="o"/>
      <w:lvlJc w:val="left"/>
      <w:pPr>
        <w:ind w:left="3960" w:hanging="360"/>
      </w:pPr>
      <w:rPr>
        <w:rFonts w:ascii="Courier New" w:hAnsi="Courier New" w:hint="default"/>
      </w:rPr>
    </w:lvl>
    <w:lvl w:ilvl="5" w:tplc="092ACEEE">
      <w:start w:val="1"/>
      <w:numFmt w:val="bullet"/>
      <w:lvlText w:val=""/>
      <w:lvlJc w:val="left"/>
      <w:pPr>
        <w:ind w:left="4680" w:hanging="360"/>
      </w:pPr>
      <w:rPr>
        <w:rFonts w:ascii="Wingdings" w:hAnsi="Wingdings" w:hint="default"/>
      </w:rPr>
    </w:lvl>
    <w:lvl w:ilvl="6" w:tplc="187835EA">
      <w:start w:val="1"/>
      <w:numFmt w:val="bullet"/>
      <w:lvlText w:val=""/>
      <w:lvlJc w:val="left"/>
      <w:pPr>
        <w:ind w:left="5400" w:hanging="360"/>
      </w:pPr>
      <w:rPr>
        <w:rFonts w:ascii="Symbol" w:hAnsi="Symbol" w:hint="default"/>
      </w:rPr>
    </w:lvl>
    <w:lvl w:ilvl="7" w:tplc="A2F4E982">
      <w:start w:val="1"/>
      <w:numFmt w:val="bullet"/>
      <w:lvlText w:val="o"/>
      <w:lvlJc w:val="left"/>
      <w:pPr>
        <w:ind w:left="6120" w:hanging="360"/>
      </w:pPr>
      <w:rPr>
        <w:rFonts w:ascii="Courier New" w:hAnsi="Courier New" w:hint="default"/>
      </w:rPr>
    </w:lvl>
    <w:lvl w:ilvl="8" w:tplc="E2CAE4B4">
      <w:start w:val="1"/>
      <w:numFmt w:val="bullet"/>
      <w:lvlText w:val=""/>
      <w:lvlJc w:val="left"/>
      <w:pPr>
        <w:ind w:left="6840" w:hanging="360"/>
      </w:pPr>
      <w:rPr>
        <w:rFonts w:ascii="Wingdings" w:hAnsi="Wingdings" w:hint="default"/>
      </w:rPr>
    </w:lvl>
  </w:abstractNum>
  <w:num w:numId="1" w16cid:durableId="1764305219">
    <w:abstractNumId w:val="8"/>
  </w:num>
  <w:num w:numId="2" w16cid:durableId="1035959319">
    <w:abstractNumId w:val="39"/>
  </w:num>
  <w:num w:numId="3" w16cid:durableId="1638295314">
    <w:abstractNumId w:val="6"/>
  </w:num>
  <w:num w:numId="4" w16cid:durableId="892036230">
    <w:abstractNumId w:val="42"/>
  </w:num>
  <w:num w:numId="5" w16cid:durableId="894052172">
    <w:abstractNumId w:val="38"/>
  </w:num>
  <w:num w:numId="6" w16cid:durableId="834298320">
    <w:abstractNumId w:val="21"/>
  </w:num>
  <w:num w:numId="7" w16cid:durableId="302008906">
    <w:abstractNumId w:val="31"/>
  </w:num>
  <w:num w:numId="8" w16cid:durableId="1968464364">
    <w:abstractNumId w:val="43"/>
  </w:num>
  <w:num w:numId="9" w16cid:durableId="146898792">
    <w:abstractNumId w:val="23"/>
  </w:num>
  <w:num w:numId="10" w16cid:durableId="1268276486">
    <w:abstractNumId w:val="19"/>
  </w:num>
  <w:num w:numId="11" w16cid:durableId="1182941050">
    <w:abstractNumId w:val="22"/>
  </w:num>
  <w:num w:numId="12" w16cid:durableId="1757357565">
    <w:abstractNumId w:val="0"/>
  </w:num>
  <w:num w:numId="13" w16cid:durableId="1332878771">
    <w:abstractNumId w:val="2"/>
  </w:num>
  <w:num w:numId="14" w16cid:durableId="1918246189">
    <w:abstractNumId w:val="13"/>
  </w:num>
  <w:num w:numId="15" w16cid:durableId="1350646138">
    <w:abstractNumId w:val="33"/>
  </w:num>
  <w:num w:numId="16" w16cid:durableId="1128279670">
    <w:abstractNumId w:val="27"/>
  </w:num>
  <w:num w:numId="17" w16cid:durableId="319116767">
    <w:abstractNumId w:val="10"/>
  </w:num>
  <w:num w:numId="18" w16cid:durableId="1294604081">
    <w:abstractNumId w:val="36"/>
  </w:num>
  <w:num w:numId="19" w16cid:durableId="1828400439">
    <w:abstractNumId w:val="29"/>
  </w:num>
  <w:num w:numId="20" w16cid:durableId="1949501627">
    <w:abstractNumId w:val="11"/>
  </w:num>
  <w:num w:numId="21" w16cid:durableId="712774784">
    <w:abstractNumId w:val="15"/>
  </w:num>
  <w:num w:numId="22" w16cid:durableId="871647891">
    <w:abstractNumId w:val="14"/>
  </w:num>
  <w:num w:numId="23" w16cid:durableId="991637750">
    <w:abstractNumId w:val="5"/>
  </w:num>
  <w:num w:numId="24" w16cid:durableId="1007292003">
    <w:abstractNumId w:val="9"/>
  </w:num>
  <w:num w:numId="25" w16cid:durableId="736047796">
    <w:abstractNumId w:val="35"/>
  </w:num>
  <w:num w:numId="26" w16cid:durableId="1718510556">
    <w:abstractNumId w:val="7"/>
  </w:num>
  <w:num w:numId="27" w16cid:durableId="576012264">
    <w:abstractNumId w:val="28"/>
  </w:num>
  <w:num w:numId="28" w16cid:durableId="81074070">
    <w:abstractNumId w:val="18"/>
  </w:num>
  <w:num w:numId="29" w16cid:durableId="2087141081">
    <w:abstractNumId w:val="40"/>
  </w:num>
  <w:num w:numId="30" w16cid:durableId="1189099884">
    <w:abstractNumId w:val="1"/>
  </w:num>
  <w:num w:numId="31" w16cid:durableId="671251693">
    <w:abstractNumId w:val="24"/>
  </w:num>
  <w:num w:numId="32" w16cid:durableId="295453086">
    <w:abstractNumId w:val="26"/>
  </w:num>
  <w:num w:numId="33" w16cid:durableId="2134714302">
    <w:abstractNumId w:val="12"/>
  </w:num>
  <w:num w:numId="34" w16cid:durableId="906189381">
    <w:abstractNumId w:val="17"/>
  </w:num>
  <w:num w:numId="35" w16cid:durableId="1537886539">
    <w:abstractNumId w:val="4"/>
  </w:num>
  <w:num w:numId="36" w16cid:durableId="481392701">
    <w:abstractNumId w:val="20"/>
  </w:num>
  <w:num w:numId="37" w16cid:durableId="807938760">
    <w:abstractNumId w:val="41"/>
  </w:num>
  <w:num w:numId="38" w16cid:durableId="447166761">
    <w:abstractNumId w:val="3"/>
  </w:num>
  <w:num w:numId="39" w16cid:durableId="737091097">
    <w:abstractNumId w:val="37"/>
  </w:num>
  <w:num w:numId="40" w16cid:durableId="1036007181">
    <w:abstractNumId w:val="25"/>
  </w:num>
  <w:num w:numId="41" w16cid:durableId="2147047186">
    <w:abstractNumId w:val="34"/>
  </w:num>
  <w:num w:numId="42" w16cid:durableId="346834237">
    <w:abstractNumId w:val="32"/>
  </w:num>
  <w:num w:numId="43" w16cid:durableId="181361424">
    <w:abstractNumId w:val="44"/>
  </w:num>
  <w:num w:numId="44" w16cid:durableId="276719641">
    <w:abstractNumId w:val="30"/>
  </w:num>
  <w:num w:numId="45" w16cid:durableId="1960993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E"/>
    <w:rsid w:val="00002784"/>
    <w:rsid w:val="00004C85"/>
    <w:rsid w:val="00006497"/>
    <w:rsid w:val="00012BA1"/>
    <w:rsid w:val="0001490C"/>
    <w:rsid w:val="00015D9F"/>
    <w:rsid w:val="00016C61"/>
    <w:rsid w:val="00021E97"/>
    <w:rsid w:val="000240FC"/>
    <w:rsid w:val="00024436"/>
    <w:rsid w:val="00024A4F"/>
    <w:rsid w:val="0003656E"/>
    <w:rsid w:val="0004513C"/>
    <w:rsid w:val="0004D14A"/>
    <w:rsid w:val="0004E396"/>
    <w:rsid w:val="00053196"/>
    <w:rsid w:val="000807F9"/>
    <w:rsid w:val="000851A0"/>
    <w:rsid w:val="000871D9"/>
    <w:rsid w:val="00093201"/>
    <w:rsid w:val="00094ADB"/>
    <w:rsid w:val="00095C67"/>
    <w:rsid w:val="000A0BF2"/>
    <w:rsid w:val="000A0EC0"/>
    <w:rsid w:val="000B1A91"/>
    <w:rsid w:val="000B5C54"/>
    <w:rsid w:val="000B5C90"/>
    <w:rsid w:val="000B67A9"/>
    <w:rsid w:val="000C4F29"/>
    <w:rsid w:val="000D730D"/>
    <w:rsid w:val="000E589C"/>
    <w:rsid w:val="000F4E17"/>
    <w:rsid w:val="00101ED8"/>
    <w:rsid w:val="00127B0B"/>
    <w:rsid w:val="00131FFE"/>
    <w:rsid w:val="00136791"/>
    <w:rsid w:val="001517E2"/>
    <w:rsid w:val="00157141"/>
    <w:rsid w:val="00167BCD"/>
    <w:rsid w:val="001824A2"/>
    <w:rsid w:val="001826A0"/>
    <w:rsid w:val="00185131"/>
    <w:rsid w:val="00194667"/>
    <w:rsid w:val="001A0B6E"/>
    <w:rsid w:val="001A61C5"/>
    <w:rsid w:val="001A7143"/>
    <w:rsid w:val="001B2C8D"/>
    <w:rsid w:val="001D3CAF"/>
    <w:rsid w:val="001D4A2A"/>
    <w:rsid w:val="001E3C28"/>
    <w:rsid w:val="001E4F9B"/>
    <w:rsid w:val="001E7521"/>
    <w:rsid w:val="001F7376"/>
    <w:rsid w:val="001F79F3"/>
    <w:rsid w:val="0020013F"/>
    <w:rsid w:val="002025F3"/>
    <w:rsid w:val="00203A2E"/>
    <w:rsid w:val="00210CA1"/>
    <w:rsid w:val="0021181F"/>
    <w:rsid w:val="00212A93"/>
    <w:rsid w:val="00215B68"/>
    <w:rsid w:val="002200DC"/>
    <w:rsid w:val="0022108B"/>
    <w:rsid w:val="0022113A"/>
    <w:rsid w:val="00231E16"/>
    <w:rsid w:val="002455F1"/>
    <w:rsid w:val="00246F9C"/>
    <w:rsid w:val="002559EE"/>
    <w:rsid w:val="00256590"/>
    <w:rsid w:val="0025E19B"/>
    <w:rsid w:val="00262433"/>
    <w:rsid w:val="00262A5E"/>
    <w:rsid w:val="00263008"/>
    <w:rsid w:val="00263852"/>
    <w:rsid w:val="002654B7"/>
    <w:rsid w:val="00272A9A"/>
    <w:rsid w:val="00272E97"/>
    <w:rsid w:val="00274B78"/>
    <w:rsid w:val="00284E06"/>
    <w:rsid w:val="00286495"/>
    <w:rsid w:val="002916EF"/>
    <w:rsid w:val="00294C96"/>
    <w:rsid w:val="0029504D"/>
    <w:rsid w:val="00295DC1"/>
    <w:rsid w:val="002A0C5D"/>
    <w:rsid w:val="002A464D"/>
    <w:rsid w:val="002B02E9"/>
    <w:rsid w:val="002B4785"/>
    <w:rsid w:val="002B4BAE"/>
    <w:rsid w:val="002B5E77"/>
    <w:rsid w:val="002C6E23"/>
    <w:rsid w:val="002C753B"/>
    <w:rsid w:val="002D2618"/>
    <w:rsid w:val="002E7EAB"/>
    <w:rsid w:val="002F0B7C"/>
    <w:rsid w:val="002F1385"/>
    <w:rsid w:val="002F39BC"/>
    <w:rsid w:val="00301E3A"/>
    <w:rsid w:val="003065EB"/>
    <w:rsid w:val="00307F78"/>
    <w:rsid w:val="00313C2E"/>
    <w:rsid w:val="00316F84"/>
    <w:rsid w:val="00320857"/>
    <w:rsid w:val="003311F1"/>
    <w:rsid w:val="00335C84"/>
    <w:rsid w:val="003422B5"/>
    <w:rsid w:val="00342E66"/>
    <w:rsid w:val="0034316F"/>
    <w:rsid w:val="00344B82"/>
    <w:rsid w:val="00346296"/>
    <w:rsid w:val="00347B14"/>
    <w:rsid w:val="00364B2C"/>
    <w:rsid w:val="003716CF"/>
    <w:rsid w:val="003721D2"/>
    <w:rsid w:val="003743C6"/>
    <w:rsid w:val="00376402"/>
    <w:rsid w:val="00391017"/>
    <w:rsid w:val="00392ED2"/>
    <w:rsid w:val="0039B1FE"/>
    <w:rsid w:val="003A15BE"/>
    <w:rsid w:val="003A1FAB"/>
    <w:rsid w:val="003A58F6"/>
    <w:rsid w:val="003B2A77"/>
    <w:rsid w:val="003B4FB1"/>
    <w:rsid w:val="003C09EB"/>
    <w:rsid w:val="003C1A60"/>
    <w:rsid w:val="003C737D"/>
    <w:rsid w:val="003D3D8D"/>
    <w:rsid w:val="003F3AB4"/>
    <w:rsid w:val="003F4859"/>
    <w:rsid w:val="00400A4E"/>
    <w:rsid w:val="00403F81"/>
    <w:rsid w:val="0043035F"/>
    <w:rsid w:val="004364AE"/>
    <w:rsid w:val="004373CD"/>
    <w:rsid w:val="00447EDB"/>
    <w:rsid w:val="0045083C"/>
    <w:rsid w:val="00450CEE"/>
    <w:rsid w:val="00460938"/>
    <w:rsid w:val="00472D20"/>
    <w:rsid w:val="00476AF3"/>
    <w:rsid w:val="00480755"/>
    <w:rsid w:val="00480D49"/>
    <w:rsid w:val="0049049A"/>
    <w:rsid w:val="00492056"/>
    <w:rsid w:val="004923CE"/>
    <w:rsid w:val="00496082"/>
    <w:rsid w:val="00497C3F"/>
    <w:rsid w:val="004A2AEB"/>
    <w:rsid w:val="004A70F5"/>
    <w:rsid w:val="004A748E"/>
    <w:rsid w:val="004B2F1A"/>
    <w:rsid w:val="004B3C5E"/>
    <w:rsid w:val="004C1650"/>
    <w:rsid w:val="004C336C"/>
    <w:rsid w:val="004D137E"/>
    <w:rsid w:val="004D3F59"/>
    <w:rsid w:val="004D4A5E"/>
    <w:rsid w:val="004E0B1A"/>
    <w:rsid w:val="00514BC8"/>
    <w:rsid w:val="005307F8"/>
    <w:rsid w:val="00530917"/>
    <w:rsid w:val="00531AA9"/>
    <w:rsid w:val="00533EAC"/>
    <w:rsid w:val="0054114F"/>
    <w:rsid w:val="00541EDD"/>
    <w:rsid w:val="00546866"/>
    <w:rsid w:val="00547AE8"/>
    <w:rsid w:val="005572DF"/>
    <w:rsid w:val="00574095"/>
    <w:rsid w:val="00580FF1"/>
    <w:rsid w:val="00590AFE"/>
    <w:rsid w:val="005A412F"/>
    <w:rsid w:val="005A6FD3"/>
    <w:rsid w:val="005B1DB4"/>
    <w:rsid w:val="005C2CD0"/>
    <w:rsid w:val="005D2310"/>
    <w:rsid w:val="005D238B"/>
    <w:rsid w:val="005D4097"/>
    <w:rsid w:val="005DBED2"/>
    <w:rsid w:val="005E1530"/>
    <w:rsid w:val="005E25DD"/>
    <w:rsid w:val="005F0694"/>
    <w:rsid w:val="005F178F"/>
    <w:rsid w:val="005F35EC"/>
    <w:rsid w:val="005F403A"/>
    <w:rsid w:val="005F4448"/>
    <w:rsid w:val="005F45C2"/>
    <w:rsid w:val="005F4DDF"/>
    <w:rsid w:val="00613526"/>
    <w:rsid w:val="00615C36"/>
    <w:rsid w:val="00624B91"/>
    <w:rsid w:val="006342F2"/>
    <w:rsid w:val="00640994"/>
    <w:rsid w:val="00640F22"/>
    <w:rsid w:val="00644011"/>
    <w:rsid w:val="006449B4"/>
    <w:rsid w:val="006458AD"/>
    <w:rsid w:val="00646EDC"/>
    <w:rsid w:val="006503DD"/>
    <w:rsid w:val="00655CB7"/>
    <w:rsid w:val="006614EE"/>
    <w:rsid w:val="00665F13"/>
    <w:rsid w:val="006725C4"/>
    <w:rsid w:val="00676342"/>
    <w:rsid w:val="00692381"/>
    <w:rsid w:val="00696C1F"/>
    <w:rsid w:val="00697E0E"/>
    <w:rsid w:val="006A2278"/>
    <w:rsid w:val="006A6B45"/>
    <w:rsid w:val="006B6098"/>
    <w:rsid w:val="006B7FAA"/>
    <w:rsid w:val="006BDBD0"/>
    <w:rsid w:val="006C3910"/>
    <w:rsid w:val="006D5C2C"/>
    <w:rsid w:val="006D7D1B"/>
    <w:rsid w:val="00700D33"/>
    <w:rsid w:val="00704498"/>
    <w:rsid w:val="00704D8B"/>
    <w:rsid w:val="00717C5A"/>
    <w:rsid w:val="0072185A"/>
    <w:rsid w:val="0072426F"/>
    <w:rsid w:val="007405A0"/>
    <w:rsid w:val="007515C3"/>
    <w:rsid w:val="00782F46"/>
    <w:rsid w:val="007850FC"/>
    <w:rsid w:val="00792B24"/>
    <w:rsid w:val="007958C4"/>
    <w:rsid w:val="007962CC"/>
    <w:rsid w:val="00796F9D"/>
    <w:rsid w:val="007A5510"/>
    <w:rsid w:val="007A552F"/>
    <w:rsid w:val="007A6DBF"/>
    <w:rsid w:val="007A7917"/>
    <w:rsid w:val="007B1723"/>
    <w:rsid w:val="007B6199"/>
    <w:rsid w:val="007B7B3E"/>
    <w:rsid w:val="007C2098"/>
    <w:rsid w:val="007C42B6"/>
    <w:rsid w:val="007C7E2D"/>
    <w:rsid w:val="007D0F25"/>
    <w:rsid w:val="007D3CB3"/>
    <w:rsid w:val="007D5B54"/>
    <w:rsid w:val="007D5D1F"/>
    <w:rsid w:val="007D7972"/>
    <w:rsid w:val="007E09ED"/>
    <w:rsid w:val="00804966"/>
    <w:rsid w:val="00810AD6"/>
    <w:rsid w:val="008140A7"/>
    <w:rsid w:val="008154E2"/>
    <w:rsid w:val="00815DE0"/>
    <w:rsid w:val="00824D2C"/>
    <w:rsid w:val="0082581E"/>
    <w:rsid w:val="00831E9E"/>
    <w:rsid w:val="008439B4"/>
    <w:rsid w:val="0084E2E7"/>
    <w:rsid w:val="00854EF1"/>
    <w:rsid w:val="0085533D"/>
    <w:rsid w:val="00860F38"/>
    <w:rsid w:val="008617F0"/>
    <w:rsid w:val="0086795A"/>
    <w:rsid w:val="00874B26"/>
    <w:rsid w:val="00880C2D"/>
    <w:rsid w:val="008B5E7B"/>
    <w:rsid w:val="008C2698"/>
    <w:rsid w:val="008C33EF"/>
    <w:rsid w:val="008C416A"/>
    <w:rsid w:val="008C5C1B"/>
    <w:rsid w:val="008D14A9"/>
    <w:rsid w:val="008E7BDA"/>
    <w:rsid w:val="00905A97"/>
    <w:rsid w:val="00910D54"/>
    <w:rsid w:val="00911F2B"/>
    <w:rsid w:val="009154CA"/>
    <w:rsid w:val="009175D4"/>
    <w:rsid w:val="009237B5"/>
    <w:rsid w:val="009335C2"/>
    <w:rsid w:val="00935972"/>
    <w:rsid w:val="00942407"/>
    <w:rsid w:val="00942AAD"/>
    <w:rsid w:val="00943D6A"/>
    <w:rsid w:val="00946890"/>
    <w:rsid w:val="00947396"/>
    <w:rsid w:val="00950277"/>
    <w:rsid w:val="009518DB"/>
    <w:rsid w:val="00955BD6"/>
    <w:rsid w:val="00956C67"/>
    <w:rsid w:val="009616B2"/>
    <w:rsid w:val="00970096"/>
    <w:rsid w:val="0097610C"/>
    <w:rsid w:val="00976FAB"/>
    <w:rsid w:val="00981853"/>
    <w:rsid w:val="00984FDE"/>
    <w:rsid w:val="009853F9"/>
    <w:rsid w:val="00991437"/>
    <w:rsid w:val="009948F7"/>
    <w:rsid w:val="00995CF6"/>
    <w:rsid w:val="009962EF"/>
    <w:rsid w:val="00996A56"/>
    <w:rsid w:val="009A7BDE"/>
    <w:rsid w:val="009B11CD"/>
    <w:rsid w:val="009B2B40"/>
    <w:rsid w:val="009B2E73"/>
    <w:rsid w:val="009B798C"/>
    <w:rsid w:val="009C0353"/>
    <w:rsid w:val="009C5D00"/>
    <w:rsid w:val="009D378D"/>
    <w:rsid w:val="009D4175"/>
    <w:rsid w:val="009E64E6"/>
    <w:rsid w:val="009F08A9"/>
    <w:rsid w:val="009F3E51"/>
    <w:rsid w:val="009F6E46"/>
    <w:rsid w:val="00A012DE"/>
    <w:rsid w:val="00A01FF1"/>
    <w:rsid w:val="00A06569"/>
    <w:rsid w:val="00A162E7"/>
    <w:rsid w:val="00A20D59"/>
    <w:rsid w:val="00A211CC"/>
    <w:rsid w:val="00A22EA3"/>
    <w:rsid w:val="00A30127"/>
    <w:rsid w:val="00A34320"/>
    <w:rsid w:val="00A35FB2"/>
    <w:rsid w:val="00A40A20"/>
    <w:rsid w:val="00A4569E"/>
    <w:rsid w:val="00A509FF"/>
    <w:rsid w:val="00A53B98"/>
    <w:rsid w:val="00A53CDC"/>
    <w:rsid w:val="00A569B0"/>
    <w:rsid w:val="00A57E98"/>
    <w:rsid w:val="00A6715D"/>
    <w:rsid w:val="00A7404D"/>
    <w:rsid w:val="00A75D58"/>
    <w:rsid w:val="00A83DCB"/>
    <w:rsid w:val="00A91EAC"/>
    <w:rsid w:val="00A9277A"/>
    <w:rsid w:val="00AA191C"/>
    <w:rsid w:val="00AB25EF"/>
    <w:rsid w:val="00AB6783"/>
    <w:rsid w:val="00AC0625"/>
    <w:rsid w:val="00AD05A0"/>
    <w:rsid w:val="00AD0BF6"/>
    <w:rsid w:val="00AD18AF"/>
    <w:rsid w:val="00AD454C"/>
    <w:rsid w:val="00AD5689"/>
    <w:rsid w:val="00AD67FC"/>
    <w:rsid w:val="00AE2B80"/>
    <w:rsid w:val="00AE46A8"/>
    <w:rsid w:val="00AF05EF"/>
    <w:rsid w:val="00AF0B1B"/>
    <w:rsid w:val="00AF101F"/>
    <w:rsid w:val="00B24D75"/>
    <w:rsid w:val="00B26F9C"/>
    <w:rsid w:val="00B301C2"/>
    <w:rsid w:val="00B32D52"/>
    <w:rsid w:val="00B3F6ED"/>
    <w:rsid w:val="00B531E4"/>
    <w:rsid w:val="00B83503"/>
    <w:rsid w:val="00B8B5E3"/>
    <w:rsid w:val="00B92D1A"/>
    <w:rsid w:val="00B9342E"/>
    <w:rsid w:val="00B93642"/>
    <w:rsid w:val="00BA3835"/>
    <w:rsid w:val="00BA4E5C"/>
    <w:rsid w:val="00BB0A62"/>
    <w:rsid w:val="00BB393F"/>
    <w:rsid w:val="00BB6565"/>
    <w:rsid w:val="00BC40EB"/>
    <w:rsid w:val="00BC42C8"/>
    <w:rsid w:val="00BE0015"/>
    <w:rsid w:val="00BE120A"/>
    <w:rsid w:val="00BF28BA"/>
    <w:rsid w:val="00C00B7B"/>
    <w:rsid w:val="00C032AB"/>
    <w:rsid w:val="00C10B45"/>
    <w:rsid w:val="00C115FB"/>
    <w:rsid w:val="00C1779A"/>
    <w:rsid w:val="00C22170"/>
    <w:rsid w:val="00C23E04"/>
    <w:rsid w:val="00C327BD"/>
    <w:rsid w:val="00C36986"/>
    <w:rsid w:val="00C42695"/>
    <w:rsid w:val="00C60DFB"/>
    <w:rsid w:val="00C6202C"/>
    <w:rsid w:val="00C63576"/>
    <w:rsid w:val="00C80A29"/>
    <w:rsid w:val="00C822FE"/>
    <w:rsid w:val="00C9354A"/>
    <w:rsid w:val="00C9542A"/>
    <w:rsid w:val="00C95B6D"/>
    <w:rsid w:val="00C960F6"/>
    <w:rsid w:val="00CA3302"/>
    <w:rsid w:val="00CA4F54"/>
    <w:rsid w:val="00CB063B"/>
    <w:rsid w:val="00CB22F7"/>
    <w:rsid w:val="00CB4720"/>
    <w:rsid w:val="00CB5AD9"/>
    <w:rsid w:val="00CC1493"/>
    <w:rsid w:val="00CC20FE"/>
    <w:rsid w:val="00CC2EA5"/>
    <w:rsid w:val="00CC6DDE"/>
    <w:rsid w:val="00CD213F"/>
    <w:rsid w:val="00CD3C34"/>
    <w:rsid w:val="00CD48DE"/>
    <w:rsid w:val="00CE13F0"/>
    <w:rsid w:val="00CE5B92"/>
    <w:rsid w:val="00D056EE"/>
    <w:rsid w:val="00D177E2"/>
    <w:rsid w:val="00D218E4"/>
    <w:rsid w:val="00D259C9"/>
    <w:rsid w:val="00D31081"/>
    <w:rsid w:val="00D327A5"/>
    <w:rsid w:val="00D353F2"/>
    <w:rsid w:val="00D452A9"/>
    <w:rsid w:val="00D45602"/>
    <w:rsid w:val="00D5437F"/>
    <w:rsid w:val="00D57A72"/>
    <w:rsid w:val="00D6105F"/>
    <w:rsid w:val="00D66318"/>
    <w:rsid w:val="00D84468"/>
    <w:rsid w:val="00D94FC4"/>
    <w:rsid w:val="00D95165"/>
    <w:rsid w:val="00D95402"/>
    <w:rsid w:val="00DA21C4"/>
    <w:rsid w:val="00DA31B2"/>
    <w:rsid w:val="00DA469E"/>
    <w:rsid w:val="00DB0290"/>
    <w:rsid w:val="00DB240A"/>
    <w:rsid w:val="00DB466D"/>
    <w:rsid w:val="00DB5DBF"/>
    <w:rsid w:val="00DC05A3"/>
    <w:rsid w:val="00DC70D9"/>
    <w:rsid w:val="00DE31E8"/>
    <w:rsid w:val="00DE66E0"/>
    <w:rsid w:val="00DF084C"/>
    <w:rsid w:val="00DF53DA"/>
    <w:rsid w:val="00E04A8D"/>
    <w:rsid w:val="00E06FC9"/>
    <w:rsid w:val="00E07744"/>
    <w:rsid w:val="00E11A3E"/>
    <w:rsid w:val="00E14366"/>
    <w:rsid w:val="00E22A51"/>
    <w:rsid w:val="00E31237"/>
    <w:rsid w:val="00E42687"/>
    <w:rsid w:val="00E46381"/>
    <w:rsid w:val="00E54A69"/>
    <w:rsid w:val="00E57F2A"/>
    <w:rsid w:val="00E67A3A"/>
    <w:rsid w:val="00E920E8"/>
    <w:rsid w:val="00EA5E50"/>
    <w:rsid w:val="00EB02FB"/>
    <w:rsid w:val="00EB5337"/>
    <w:rsid w:val="00EB66A7"/>
    <w:rsid w:val="00EC546A"/>
    <w:rsid w:val="00EC6E8C"/>
    <w:rsid w:val="00ED48B4"/>
    <w:rsid w:val="00ED4C2D"/>
    <w:rsid w:val="00ED56B7"/>
    <w:rsid w:val="00EE39E4"/>
    <w:rsid w:val="00EE4D9A"/>
    <w:rsid w:val="00EE6F9D"/>
    <w:rsid w:val="00EF4D8D"/>
    <w:rsid w:val="00F03825"/>
    <w:rsid w:val="00F077B6"/>
    <w:rsid w:val="00F223D6"/>
    <w:rsid w:val="00F22866"/>
    <w:rsid w:val="00F27AFD"/>
    <w:rsid w:val="00F31330"/>
    <w:rsid w:val="00F35E8C"/>
    <w:rsid w:val="00F37B86"/>
    <w:rsid w:val="00F42210"/>
    <w:rsid w:val="00F45FF1"/>
    <w:rsid w:val="00F4606C"/>
    <w:rsid w:val="00F47EDB"/>
    <w:rsid w:val="00F5374B"/>
    <w:rsid w:val="00F5385C"/>
    <w:rsid w:val="00F5485E"/>
    <w:rsid w:val="00F56E75"/>
    <w:rsid w:val="00F6173C"/>
    <w:rsid w:val="00F65E82"/>
    <w:rsid w:val="00F66887"/>
    <w:rsid w:val="00F6715E"/>
    <w:rsid w:val="00F75247"/>
    <w:rsid w:val="00F8012E"/>
    <w:rsid w:val="00F9431F"/>
    <w:rsid w:val="00F966E3"/>
    <w:rsid w:val="00FA068A"/>
    <w:rsid w:val="00FA3E2C"/>
    <w:rsid w:val="00FB26B4"/>
    <w:rsid w:val="00FC1A0B"/>
    <w:rsid w:val="00FC6B80"/>
    <w:rsid w:val="00FD2F9E"/>
    <w:rsid w:val="00FE50B8"/>
    <w:rsid w:val="00FE6766"/>
    <w:rsid w:val="00FE6845"/>
    <w:rsid w:val="00FF0337"/>
    <w:rsid w:val="00FF08A2"/>
    <w:rsid w:val="00FF49FC"/>
    <w:rsid w:val="00FF529E"/>
    <w:rsid w:val="00FF62B6"/>
    <w:rsid w:val="010BFE56"/>
    <w:rsid w:val="013A23AC"/>
    <w:rsid w:val="019E1FD9"/>
    <w:rsid w:val="01A529C5"/>
    <w:rsid w:val="01A79B45"/>
    <w:rsid w:val="01D78C86"/>
    <w:rsid w:val="01DC9123"/>
    <w:rsid w:val="01E1784C"/>
    <w:rsid w:val="01EC58DB"/>
    <w:rsid w:val="01F54B3B"/>
    <w:rsid w:val="020BFB31"/>
    <w:rsid w:val="0217BC52"/>
    <w:rsid w:val="02424918"/>
    <w:rsid w:val="02618188"/>
    <w:rsid w:val="026827FC"/>
    <w:rsid w:val="027E86A1"/>
    <w:rsid w:val="02A17FFF"/>
    <w:rsid w:val="02BD1725"/>
    <w:rsid w:val="02D5A0C8"/>
    <w:rsid w:val="02D62D29"/>
    <w:rsid w:val="02E74060"/>
    <w:rsid w:val="0321278D"/>
    <w:rsid w:val="033BAE5A"/>
    <w:rsid w:val="036029D8"/>
    <w:rsid w:val="0374BF2E"/>
    <w:rsid w:val="039E73D2"/>
    <w:rsid w:val="03DF2F92"/>
    <w:rsid w:val="03E6C10C"/>
    <w:rsid w:val="03EBA10E"/>
    <w:rsid w:val="042B92A9"/>
    <w:rsid w:val="0441BB7A"/>
    <w:rsid w:val="0449EF29"/>
    <w:rsid w:val="04578AAC"/>
    <w:rsid w:val="047E9EEA"/>
    <w:rsid w:val="04941014"/>
    <w:rsid w:val="04A20192"/>
    <w:rsid w:val="04AFCABF"/>
    <w:rsid w:val="04DC4877"/>
    <w:rsid w:val="04E61CEE"/>
    <w:rsid w:val="04E8874A"/>
    <w:rsid w:val="04F0B79B"/>
    <w:rsid w:val="04FCA51E"/>
    <w:rsid w:val="0517ADB6"/>
    <w:rsid w:val="05186BD1"/>
    <w:rsid w:val="0537383D"/>
    <w:rsid w:val="05614B2F"/>
    <w:rsid w:val="056B8C9A"/>
    <w:rsid w:val="056DAB08"/>
    <w:rsid w:val="056EA87C"/>
    <w:rsid w:val="056EF7F5"/>
    <w:rsid w:val="059BC51B"/>
    <w:rsid w:val="05BC0D5B"/>
    <w:rsid w:val="05DAF1D9"/>
    <w:rsid w:val="05DD460E"/>
    <w:rsid w:val="05FB560E"/>
    <w:rsid w:val="0600BC8E"/>
    <w:rsid w:val="061001AB"/>
    <w:rsid w:val="061D013F"/>
    <w:rsid w:val="0624AB90"/>
    <w:rsid w:val="062896D0"/>
    <w:rsid w:val="063FAA6E"/>
    <w:rsid w:val="06540517"/>
    <w:rsid w:val="06719A08"/>
    <w:rsid w:val="069050B4"/>
    <w:rsid w:val="06AEBFD1"/>
    <w:rsid w:val="06C143EF"/>
    <w:rsid w:val="06C4AE5A"/>
    <w:rsid w:val="06F0D70D"/>
    <w:rsid w:val="06F86834"/>
    <w:rsid w:val="0716EF02"/>
    <w:rsid w:val="0717435A"/>
    <w:rsid w:val="0727C90A"/>
    <w:rsid w:val="07302DC5"/>
    <w:rsid w:val="07362B45"/>
    <w:rsid w:val="0743DD33"/>
    <w:rsid w:val="0746EB38"/>
    <w:rsid w:val="075F0195"/>
    <w:rsid w:val="0790A105"/>
    <w:rsid w:val="079D23B1"/>
    <w:rsid w:val="07C5A52F"/>
    <w:rsid w:val="07E103DF"/>
    <w:rsid w:val="08006C51"/>
    <w:rsid w:val="0800D563"/>
    <w:rsid w:val="08271CAC"/>
    <w:rsid w:val="082E5067"/>
    <w:rsid w:val="0832EEEE"/>
    <w:rsid w:val="084BD71C"/>
    <w:rsid w:val="084CF135"/>
    <w:rsid w:val="084E66EA"/>
    <w:rsid w:val="087A1401"/>
    <w:rsid w:val="08F3BEEE"/>
    <w:rsid w:val="08F68171"/>
    <w:rsid w:val="09145DAE"/>
    <w:rsid w:val="093337D7"/>
    <w:rsid w:val="09561CC0"/>
    <w:rsid w:val="097905C5"/>
    <w:rsid w:val="09886129"/>
    <w:rsid w:val="09A18223"/>
    <w:rsid w:val="09A9D425"/>
    <w:rsid w:val="09A9D597"/>
    <w:rsid w:val="09C04767"/>
    <w:rsid w:val="09CA56F7"/>
    <w:rsid w:val="09D58E7A"/>
    <w:rsid w:val="09DBA0D9"/>
    <w:rsid w:val="09F0192F"/>
    <w:rsid w:val="0A10E3E2"/>
    <w:rsid w:val="0A5893EF"/>
    <w:rsid w:val="0A791D2E"/>
    <w:rsid w:val="0A81977B"/>
    <w:rsid w:val="0AA2ACD6"/>
    <w:rsid w:val="0ABE2127"/>
    <w:rsid w:val="0ABFF98F"/>
    <w:rsid w:val="0ADDD3DF"/>
    <w:rsid w:val="0AEF7151"/>
    <w:rsid w:val="0AF08FC6"/>
    <w:rsid w:val="0AF8D9F0"/>
    <w:rsid w:val="0B187D4F"/>
    <w:rsid w:val="0B4B2C71"/>
    <w:rsid w:val="0B4C0E4C"/>
    <w:rsid w:val="0B78790A"/>
    <w:rsid w:val="0B820596"/>
    <w:rsid w:val="0B8A6579"/>
    <w:rsid w:val="0BA0AE10"/>
    <w:rsid w:val="0BA86FC3"/>
    <w:rsid w:val="0BB9A563"/>
    <w:rsid w:val="0BC2F3F2"/>
    <w:rsid w:val="0BD3442C"/>
    <w:rsid w:val="0BD603B7"/>
    <w:rsid w:val="0BE83005"/>
    <w:rsid w:val="0BF9D6E9"/>
    <w:rsid w:val="0C034953"/>
    <w:rsid w:val="0C0E0351"/>
    <w:rsid w:val="0C2695BA"/>
    <w:rsid w:val="0C48AE59"/>
    <w:rsid w:val="0C4E7F9F"/>
    <w:rsid w:val="0C527275"/>
    <w:rsid w:val="0C7387BE"/>
    <w:rsid w:val="0C7FA9DF"/>
    <w:rsid w:val="0CBCB0C6"/>
    <w:rsid w:val="0CC47189"/>
    <w:rsid w:val="0CDC9652"/>
    <w:rsid w:val="0D37E968"/>
    <w:rsid w:val="0D3DAC8A"/>
    <w:rsid w:val="0D632B7B"/>
    <w:rsid w:val="0D8480CA"/>
    <w:rsid w:val="0D85581B"/>
    <w:rsid w:val="0D9B9115"/>
    <w:rsid w:val="0DB299B3"/>
    <w:rsid w:val="0DBA061C"/>
    <w:rsid w:val="0DE23A4E"/>
    <w:rsid w:val="0DF29319"/>
    <w:rsid w:val="0E403E3F"/>
    <w:rsid w:val="0E40B63D"/>
    <w:rsid w:val="0E598FB8"/>
    <w:rsid w:val="0E9EC604"/>
    <w:rsid w:val="0EBE1CFC"/>
    <w:rsid w:val="0ED3670D"/>
    <w:rsid w:val="0F2073CB"/>
    <w:rsid w:val="0F3F0DB5"/>
    <w:rsid w:val="0F4875FA"/>
    <w:rsid w:val="0F4AE43A"/>
    <w:rsid w:val="0F4D8B28"/>
    <w:rsid w:val="0F9D8D6E"/>
    <w:rsid w:val="0FB4F525"/>
    <w:rsid w:val="0FB6CE5E"/>
    <w:rsid w:val="0FBB7839"/>
    <w:rsid w:val="0FC54022"/>
    <w:rsid w:val="0FCA040C"/>
    <w:rsid w:val="0FEE4298"/>
    <w:rsid w:val="1014A508"/>
    <w:rsid w:val="102548D6"/>
    <w:rsid w:val="105562BC"/>
    <w:rsid w:val="105B3936"/>
    <w:rsid w:val="106ECC3A"/>
    <w:rsid w:val="106FFAA6"/>
    <w:rsid w:val="1071AB3F"/>
    <w:rsid w:val="107E0E9C"/>
    <w:rsid w:val="10B35013"/>
    <w:rsid w:val="10BBFD23"/>
    <w:rsid w:val="10C04286"/>
    <w:rsid w:val="10CF0E5B"/>
    <w:rsid w:val="111CFC3A"/>
    <w:rsid w:val="116C6C1E"/>
    <w:rsid w:val="116D69C5"/>
    <w:rsid w:val="116D85FC"/>
    <w:rsid w:val="1180AD05"/>
    <w:rsid w:val="11BB3E53"/>
    <w:rsid w:val="121B67DE"/>
    <w:rsid w:val="1225D764"/>
    <w:rsid w:val="124109A9"/>
    <w:rsid w:val="124C0781"/>
    <w:rsid w:val="12589AF9"/>
    <w:rsid w:val="126B741D"/>
    <w:rsid w:val="126F0F3E"/>
    <w:rsid w:val="12A89C7D"/>
    <w:rsid w:val="12AA6875"/>
    <w:rsid w:val="12AFBFB2"/>
    <w:rsid w:val="12BAECF8"/>
    <w:rsid w:val="12D2E829"/>
    <w:rsid w:val="13068533"/>
    <w:rsid w:val="130D38DE"/>
    <w:rsid w:val="130D8B5F"/>
    <w:rsid w:val="1353F77F"/>
    <w:rsid w:val="136E70A1"/>
    <w:rsid w:val="13A86899"/>
    <w:rsid w:val="13C82B0A"/>
    <w:rsid w:val="13E2A5A0"/>
    <w:rsid w:val="13E718AF"/>
    <w:rsid w:val="13EAFF4C"/>
    <w:rsid w:val="1409E2BD"/>
    <w:rsid w:val="1417B4B1"/>
    <w:rsid w:val="14182573"/>
    <w:rsid w:val="1420ED85"/>
    <w:rsid w:val="143B044A"/>
    <w:rsid w:val="1440C65E"/>
    <w:rsid w:val="14423D57"/>
    <w:rsid w:val="14537104"/>
    <w:rsid w:val="14904F2B"/>
    <w:rsid w:val="149DCE87"/>
    <w:rsid w:val="14A5DEB0"/>
    <w:rsid w:val="14AE5C99"/>
    <w:rsid w:val="14C7E807"/>
    <w:rsid w:val="14E3CFCC"/>
    <w:rsid w:val="150143A0"/>
    <w:rsid w:val="1511169A"/>
    <w:rsid w:val="15265472"/>
    <w:rsid w:val="1551451B"/>
    <w:rsid w:val="1554C5DE"/>
    <w:rsid w:val="159267AF"/>
    <w:rsid w:val="15933102"/>
    <w:rsid w:val="15D9A601"/>
    <w:rsid w:val="15EC7849"/>
    <w:rsid w:val="15F54EF1"/>
    <w:rsid w:val="16028C09"/>
    <w:rsid w:val="162A2ABE"/>
    <w:rsid w:val="163F2FE1"/>
    <w:rsid w:val="163F6646"/>
    <w:rsid w:val="164C3779"/>
    <w:rsid w:val="16508E02"/>
    <w:rsid w:val="1656BFA5"/>
    <w:rsid w:val="166348C4"/>
    <w:rsid w:val="1664A6AD"/>
    <w:rsid w:val="166614E3"/>
    <w:rsid w:val="169CB0D6"/>
    <w:rsid w:val="16ACF7E2"/>
    <w:rsid w:val="16B02118"/>
    <w:rsid w:val="16DC57D4"/>
    <w:rsid w:val="16EF4885"/>
    <w:rsid w:val="16F0DBD9"/>
    <w:rsid w:val="170BAE43"/>
    <w:rsid w:val="17150BF3"/>
    <w:rsid w:val="1749E1D9"/>
    <w:rsid w:val="1752DC94"/>
    <w:rsid w:val="1763C9A4"/>
    <w:rsid w:val="17707F2D"/>
    <w:rsid w:val="17794927"/>
    <w:rsid w:val="177DA45E"/>
    <w:rsid w:val="17835844"/>
    <w:rsid w:val="178F6E96"/>
    <w:rsid w:val="17A21E5B"/>
    <w:rsid w:val="17A82FB6"/>
    <w:rsid w:val="17B021C4"/>
    <w:rsid w:val="17E26649"/>
    <w:rsid w:val="1805AB2F"/>
    <w:rsid w:val="180EC255"/>
    <w:rsid w:val="18397C0B"/>
    <w:rsid w:val="1842EEE9"/>
    <w:rsid w:val="186C66C9"/>
    <w:rsid w:val="1875DC25"/>
    <w:rsid w:val="1875DF99"/>
    <w:rsid w:val="188B6122"/>
    <w:rsid w:val="18C3C473"/>
    <w:rsid w:val="1902908E"/>
    <w:rsid w:val="19241A27"/>
    <w:rsid w:val="1927892D"/>
    <w:rsid w:val="194EB1A1"/>
    <w:rsid w:val="195D039F"/>
    <w:rsid w:val="19839249"/>
    <w:rsid w:val="199B1F57"/>
    <w:rsid w:val="19D603F0"/>
    <w:rsid w:val="19DDD54A"/>
    <w:rsid w:val="1A3106E8"/>
    <w:rsid w:val="1A612E99"/>
    <w:rsid w:val="1A73DBEE"/>
    <w:rsid w:val="1AB4C5A1"/>
    <w:rsid w:val="1AE8A1C9"/>
    <w:rsid w:val="1AF44192"/>
    <w:rsid w:val="1B1ACACF"/>
    <w:rsid w:val="1B512CCF"/>
    <w:rsid w:val="1B51BF67"/>
    <w:rsid w:val="1B52479C"/>
    <w:rsid w:val="1B6EE080"/>
    <w:rsid w:val="1BA06067"/>
    <w:rsid w:val="1BA7F734"/>
    <w:rsid w:val="1BC3D065"/>
    <w:rsid w:val="1BD5D599"/>
    <w:rsid w:val="1BD9DB56"/>
    <w:rsid w:val="1BE934EB"/>
    <w:rsid w:val="1BF17E4C"/>
    <w:rsid w:val="1C199188"/>
    <w:rsid w:val="1C3446AA"/>
    <w:rsid w:val="1C386782"/>
    <w:rsid w:val="1C567FD5"/>
    <w:rsid w:val="1CB0006C"/>
    <w:rsid w:val="1CBE829F"/>
    <w:rsid w:val="1CC1F7F7"/>
    <w:rsid w:val="1CE37B9A"/>
    <w:rsid w:val="1CE3D2CF"/>
    <w:rsid w:val="1CE5703F"/>
    <w:rsid w:val="1CF118AE"/>
    <w:rsid w:val="1CF50747"/>
    <w:rsid w:val="1D0DE42E"/>
    <w:rsid w:val="1D37E4BC"/>
    <w:rsid w:val="1D497C8F"/>
    <w:rsid w:val="1D4A0FA6"/>
    <w:rsid w:val="1D4AC0A7"/>
    <w:rsid w:val="1D5D34FA"/>
    <w:rsid w:val="1D66B068"/>
    <w:rsid w:val="1D8BDEF0"/>
    <w:rsid w:val="1D98302C"/>
    <w:rsid w:val="1D990FC1"/>
    <w:rsid w:val="1DBFBD7C"/>
    <w:rsid w:val="1DE833C2"/>
    <w:rsid w:val="1DE999EF"/>
    <w:rsid w:val="1DFD3D8C"/>
    <w:rsid w:val="1E07CFF8"/>
    <w:rsid w:val="1E0AEE2F"/>
    <w:rsid w:val="1E2005AA"/>
    <w:rsid w:val="1E266ED5"/>
    <w:rsid w:val="1E27683D"/>
    <w:rsid w:val="1E3BE66C"/>
    <w:rsid w:val="1E542E6C"/>
    <w:rsid w:val="1E591629"/>
    <w:rsid w:val="1E5DB098"/>
    <w:rsid w:val="1E5E69BF"/>
    <w:rsid w:val="1E78F2FB"/>
    <w:rsid w:val="1E857C8E"/>
    <w:rsid w:val="1EA1616F"/>
    <w:rsid w:val="1EEFEA19"/>
    <w:rsid w:val="1F017A98"/>
    <w:rsid w:val="1F06E9D0"/>
    <w:rsid w:val="1F0AFF31"/>
    <w:rsid w:val="1F507126"/>
    <w:rsid w:val="1F519723"/>
    <w:rsid w:val="1F7EE02D"/>
    <w:rsid w:val="1FA4D23F"/>
    <w:rsid w:val="1FD33F07"/>
    <w:rsid w:val="1FD6AB8E"/>
    <w:rsid w:val="1FD9698E"/>
    <w:rsid w:val="1FE8465C"/>
    <w:rsid w:val="20140A29"/>
    <w:rsid w:val="201702A1"/>
    <w:rsid w:val="203796BF"/>
    <w:rsid w:val="2038935B"/>
    <w:rsid w:val="2049632F"/>
    <w:rsid w:val="20847FE1"/>
    <w:rsid w:val="208D9CA4"/>
    <w:rsid w:val="20ACDBB8"/>
    <w:rsid w:val="20B2FB66"/>
    <w:rsid w:val="20EFBDBD"/>
    <w:rsid w:val="21010E2A"/>
    <w:rsid w:val="211B797D"/>
    <w:rsid w:val="21699927"/>
    <w:rsid w:val="217BB7BA"/>
    <w:rsid w:val="217CAFE6"/>
    <w:rsid w:val="21880FF2"/>
    <w:rsid w:val="218A5630"/>
    <w:rsid w:val="219C8B22"/>
    <w:rsid w:val="21A5714D"/>
    <w:rsid w:val="21B1F944"/>
    <w:rsid w:val="21B5B5A8"/>
    <w:rsid w:val="21CAFB04"/>
    <w:rsid w:val="21F3670E"/>
    <w:rsid w:val="21FC7C14"/>
    <w:rsid w:val="2216269D"/>
    <w:rsid w:val="221FE1A5"/>
    <w:rsid w:val="22582755"/>
    <w:rsid w:val="2258963C"/>
    <w:rsid w:val="22592E1D"/>
    <w:rsid w:val="22834CCE"/>
    <w:rsid w:val="229C7481"/>
    <w:rsid w:val="22A4BB33"/>
    <w:rsid w:val="22B06940"/>
    <w:rsid w:val="22B96EEC"/>
    <w:rsid w:val="22C38967"/>
    <w:rsid w:val="22FF16DF"/>
    <w:rsid w:val="23320E52"/>
    <w:rsid w:val="2346ED7B"/>
    <w:rsid w:val="2375DE19"/>
    <w:rsid w:val="238099DA"/>
    <w:rsid w:val="23AEFDC6"/>
    <w:rsid w:val="23C388F0"/>
    <w:rsid w:val="23CCB6C7"/>
    <w:rsid w:val="23D9C70F"/>
    <w:rsid w:val="23DC178A"/>
    <w:rsid w:val="23DE74A8"/>
    <w:rsid w:val="23F68CA9"/>
    <w:rsid w:val="242DB955"/>
    <w:rsid w:val="24361678"/>
    <w:rsid w:val="2446155E"/>
    <w:rsid w:val="2454E8D7"/>
    <w:rsid w:val="24741A8C"/>
    <w:rsid w:val="249A4327"/>
    <w:rsid w:val="24B4C195"/>
    <w:rsid w:val="24C7FFBC"/>
    <w:rsid w:val="24D01833"/>
    <w:rsid w:val="24D7D7E1"/>
    <w:rsid w:val="24F4176A"/>
    <w:rsid w:val="24FEF8C3"/>
    <w:rsid w:val="2505080C"/>
    <w:rsid w:val="2510C6EF"/>
    <w:rsid w:val="2581BD87"/>
    <w:rsid w:val="25825EDE"/>
    <w:rsid w:val="25847B1B"/>
    <w:rsid w:val="258E51BA"/>
    <w:rsid w:val="25ACA907"/>
    <w:rsid w:val="25CF369E"/>
    <w:rsid w:val="25DA4CE4"/>
    <w:rsid w:val="25F54E9E"/>
    <w:rsid w:val="2607F6E0"/>
    <w:rsid w:val="26281709"/>
    <w:rsid w:val="2698A99B"/>
    <w:rsid w:val="26C62556"/>
    <w:rsid w:val="26CAFD28"/>
    <w:rsid w:val="26CEBFD8"/>
    <w:rsid w:val="26DB60E8"/>
    <w:rsid w:val="26DF196B"/>
    <w:rsid w:val="27092735"/>
    <w:rsid w:val="271D9EB8"/>
    <w:rsid w:val="27237B32"/>
    <w:rsid w:val="2732EF64"/>
    <w:rsid w:val="274C9776"/>
    <w:rsid w:val="275D40B2"/>
    <w:rsid w:val="27710782"/>
    <w:rsid w:val="27883972"/>
    <w:rsid w:val="2790F408"/>
    <w:rsid w:val="27950B3C"/>
    <w:rsid w:val="27A9D03B"/>
    <w:rsid w:val="27AADDF2"/>
    <w:rsid w:val="27C2C376"/>
    <w:rsid w:val="27E9EE50"/>
    <w:rsid w:val="28072094"/>
    <w:rsid w:val="281FD606"/>
    <w:rsid w:val="28274C04"/>
    <w:rsid w:val="283F9459"/>
    <w:rsid w:val="2844EBE6"/>
    <w:rsid w:val="287F94ED"/>
    <w:rsid w:val="28BD6836"/>
    <w:rsid w:val="28C6AF90"/>
    <w:rsid w:val="28D8BA48"/>
    <w:rsid w:val="290E675F"/>
    <w:rsid w:val="291763C0"/>
    <w:rsid w:val="2920EE48"/>
    <w:rsid w:val="2932E23D"/>
    <w:rsid w:val="293684E2"/>
    <w:rsid w:val="2951C6A2"/>
    <w:rsid w:val="2954B2DC"/>
    <w:rsid w:val="295B7124"/>
    <w:rsid w:val="296A8F33"/>
    <w:rsid w:val="297E3EB4"/>
    <w:rsid w:val="298774E2"/>
    <w:rsid w:val="299AA596"/>
    <w:rsid w:val="29A17AE7"/>
    <w:rsid w:val="29AA03F3"/>
    <w:rsid w:val="29B06740"/>
    <w:rsid w:val="29B17344"/>
    <w:rsid w:val="29B566D1"/>
    <w:rsid w:val="29C1596A"/>
    <w:rsid w:val="29F5FFDE"/>
    <w:rsid w:val="29FD8C9C"/>
    <w:rsid w:val="2A1FC2CF"/>
    <w:rsid w:val="2A729B50"/>
    <w:rsid w:val="2AB99B8C"/>
    <w:rsid w:val="2AD6EFDF"/>
    <w:rsid w:val="2B115B97"/>
    <w:rsid w:val="2B5F84D9"/>
    <w:rsid w:val="2B5FCE49"/>
    <w:rsid w:val="2B84A73E"/>
    <w:rsid w:val="2BA93556"/>
    <w:rsid w:val="2BAE74F7"/>
    <w:rsid w:val="2BDFB434"/>
    <w:rsid w:val="2C06A571"/>
    <w:rsid w:val="2C158AA3"/>
    <w:rsid w:val="2C15BA33"/>
    <w:rsid w:val="2C2846F0"/>
    <w:rsid w:val="2C2F202F"/>
    <w:rsid w:val="2C32B3CA"/>
    <w:rsid w:val="2C480430"/>
    <w:rsid w:val="2C59E976"/>
    <w:rsid w:val="2C5C4586"/>
    <w:rsid w:val="2CB5B61D"/>
    <w:rsid w:val="2CBEA487"/>
    <w:rsid w:val="2CBEF630"/>
    <w:rsid w:val="2CC35632"/>
    <w:rsid w:val="2CF930E4"/>
    <w:rsid w:val="2D7945C4"/>
    <w:rsid w:val="2D7C68B9"/>
    <w:rsid w:val="2D8FF60F"/>
    <w:rsid w:val="2D9F8707"/>
    <w:rsid w:val="2DA6E301"/>
    <w:rsid w:val="2DA9DE8B"/>
    <w:rsid w:val="2DB8AE80"/>
    <w:rsid w:val="2DCCAC34"/>
    <w:rsid w:val="2DDBE025"/>
    <w:rsid w:val="2DF32198"/>
    <w:rsid w:val="2E04101F"/>
    <w:rsid w:val="2E0A0904"/>
    <w:rsid w:val="2E0B707F"/>
    <w:rsid w:val="2E281017"/>
    <w:rsid w:val="2E35AB8D"/>
    <w:rsid w:val="2E3F498C"/>
    <w:rsid w:val="2E60353A"/>
    <w:rsid w:val="2E9550CA"/>
    <w:rsid w:val="2EA6684F"/>
    <w:rsid w:val="2EB0D2A1"/>
    <w:rsid w:val="2ECA4DA1"/>
    <w:rsid w:val="2ECE988B"/>
    <w:rsid w:val="2ED11769"/>
    <w:rsid w:val="2EDDA28F"/>
    <w:rsid w:val="2EE5BB5A"/>
    <w:rsid w:val="2EF2B6E7"/>
    <w:rsid w:val="2F094ABB"/>
    <w:rsid w:val="2F10FBD6"/>
    <w:rsid w:val="2F1B8096"/>
    <w:rsid w:val="2F5B88D2"/>
    <w:rsid w:val="2F5DBAC0"/>
    <w:rsid w:val="2F5E390A"/>
    <w:rsid w:val="2F625D9C"/>
    <w:rsid w:val="2F6C0522"/>
    <w:rsid w:val="2FA8E422"/>
    <w:rsid w:val="3059A515"/>
    <w:rsid w:val="3062CC0E"/>
    <w:rsid w:val="306CC9C7"/>
    <w:rsid w:val="3074DA1F"/>
    <w:rsid w:val="3077F8A2"/>
    <w:rsid w:val="3082451D"/>
    <w:rsid w:val="30A8CF76"/>
    <w:rsid w:val="3103CA57"/>
    <w:rsid w:val="31173BFA"/>
    <w:rsid w:val="312A16AB"/>
    <w:rsid w:val="31352B5A"/>
    <w:rsid w:val="31391249"/>
    <w:rsid w:val="3156A1E3"/>
    <w:rsid w:val="315FA041"/>
    <w:rsid w:val="317252ED"/>
    <w:rsid w:val="317E451F"/>
    <w:rsid w:val="31A42802"/>
    <w:rsid w:val="31A7E77A"/>
    <w:rsid w:val="31E0ADA3"/>
    <w:rsid w:val="31ED5FC4"/>
    <w:rsid w:val="320831AB"/>
    <w:rsid w:val="320BD0AC"/>
    <w:rsid w:val="320E8E77"/>
    <w:rsid w:val="32100558"/>
    <w:rsid w:val="321792C3"/>
    <w:rsid w:val="322D0461"/>
    <w:rsid w:val="32445EA0"/>
    <w:rsid w:val="3263BFF3"/>
    <w:rsid w:val="32A528E4"/>
    <w:rsid w:val="32F4F3DC"/>
    <w:rsid w:val="3312359E"/>
    <w:rsid w:val="331D994F"/>
    <w:rsid w:val="332B9320"/>
    <w:rsid w:val="3332E3EB"/>
    <w:rsid w:val="33375877"/>
    <w:rsid w:val="337240FF"/>
    <w:rsid w:val="337CF723"/>
    <w:rsid w:val="3385AD2B"/>
    <w:rsid w:val="3394E3D5"/>
    <w:rsid w:val="33E2B972"/>
    <w:rsid w:val="33ED5640"/>
    <w:rsid w:val="3405660D"/>
    <w:rsid w:val="340E7377"/>
    <w:rsid w:val="342A7A82"/>
    <w:rsid w:val="34313102"/>
    <w:rsid w:val="344C829E"/>
    <w:rsid w:val="34CBC3E0"/>
    <w:rsid w:val="34D77089"/>
    <w:rsid w:val="34DBDD6E"/>
    <w:rsid w:val="34E2EBA3"/>
    <w:rsid w:val="3502175D"/>
    <w:rsid w:val="351D18D9"/>
    <w:rsid w:val="35317030"/>
    <w:rsid w:val="3537C92A"/>
    <w:rsid w:val="3547F7B3"/>
    <w:rsid w:val="35519E77"/>
    <w:rsid w:val="35797A12"/>
    <w:rsid w:val="35A6C208"/>
    <w:rsid w:val="35AF676B"/>
    <w:rsid w:val="35E5FB34"/>
    <w:rsid w:val="35F1FDAD"/>
    <w:rsid w:val="36217B05"/>
    <w:rsid w:val="36583685"/>
    <w:rsid w:val="365B2571"/>
    <w:rsid w:val="366903C9"/>
    <w:rsid w:val="36695FFF"/>
    <w:rsid w:val="368175AE"/>
    <w:rsid w:val="369E8471"/>
    <w:rsid w:val="36A451F8"/>
    <w:rsid w:val="36AA6468"/>
    <w:rsid w:val="36B7F07F"/>
    <w:rsid w:val="36C83DC7"/>
    <w:rsid w:val="36D2584E"/>
    <w:rsid w:val="3721BAE0"/>
    <w:rsid w:val="3745BC9A"/>
    <w:rsid w:val="37500248"/>
    <w:rsid w:val="37651BD7"/>
    <w:rsid w:val="376C3C43"/>
    <w:rsid w:val="3780B1D0"/>
    <w:rsid w:val="378AF44B"/>
    <w:rsid w:val="37932A1D"/>
    <w:rsid w:val="379ABA49"/>
    <w:rsid w:val="379DD8C3"/>
    <w:rsid w:val="37A7AFA0"/>
    <w:rsid w:val="37DDF2B1"/>
    <w:rsid w:val="38132C02"/>
    <w:rsid w:val="3855540B"/>
    <w:rsid w:val="385BE913"/>
    <w:rsid w:val="386ED94E"/>
    <w:rsid w:val="38790F1F"/>
    <w:rsid w:val="38A21E5B"/>
    <w:rsid w:val="38B8F597"/>
    <w:rsid w:val="38BEF3A9"/>
    <w:rsid w:val="38C89ABE"/>
    <w:rsid w:val="38DF2C9F"/>
    <w:rsid w:val="38E48C25"/>
    <w:rsid w:val="38F739E7"/>
    <w:rsid w:val="38FC2016"/>
    <w:rsid w:val="39029648"/>
    <w:rsid w:val="3928C75E"/>
    <w:rsid w:val="392FA3EB"/>
    <w:rsid w:val="395FE760"/>
    <w:rsid w:val="39696B6E"/>
    <w:rsid w:val="39718362"/>
    <w:rsid w:val="398B5763"/>
    <w:rsid w:val="398F0432"/>
    <w:rsid w:val="39A11176"/>
    <w:rsid w:val="39A4E508"/>
    <w:rsid w:val="39B2D97B"/>
    <w:rsid w:val="39D7D367"/>
    <w:rsid w:val="39FF3ECC"/>
    <w:rsid w:val="3A2F35B0"/>
    <w:rsid w:val="3A45A54B"/>
    <w:rsid w:val="3A476D47"/>
    <w:rsid w:val="3A5E08FB"/>
    <w:rsid w:val="3A9E549B"/>
    <w:rsid w:val="3AA0D925"/>
    <w:rsid w:val="3AC41F38"/>
    <w:rsid w:val="3B0BB815"/>
    <w:rsid w:val="3B1954DE"/>
    <w:rsid w:val="3B231FC8"/>
    <w:rsid w:val="3B3DE361"/>
    <w:rsid w:val="3B523D0F"/>
    <w:rsid w:val="3B5453C4"/>
    <w:rsid w:val="3B63233B"/>
    <w:rsid w:val="3BA12783"/>
    <w:rsid w:val="3BDD7B82"/>
    <w:rsid w:val="3C01EFCA"/>
    <w:rsid w:val="3C056AAF"/>
    <w:rsid w:val="3C424BF9"/>
    <w:rsid w:val="3C4B4F4E"/>
    <w:rsid w:val="3C598274"/>
    <w:rsid w:val="3C66FCE5"/>
    <w:rsid w:val="3C717D33"/>
    <w:rsid w:val="3C80D8B7"/>
    <w:rsid w:val="3CC30AD7"/>
    <w:rsid w:val="3CD6F179"/>
    <w:rsid w:val="3CE391B5"/>
    <w:rsid w:val="3CF5C748"/>
    <w:rsid w:val="3D0D9E75"/>
    <w:rsid w:val="3D489A18"/>
    <w:rsid w:val="3D7619B8"/>
    <w:rsid w:val="3D803826"/>
    <w:rsid w:val="3D81F4C7"/>
    <w:rsid w:val="3D8B6BFA"/>
    <w:rsid w:val="3DA4B922"/>
    <w:rsid w:val="3DAEEFC4"/>
    <w:rsid w:val="3DB84D04"/>
    <w:rsid w:val="3DBFA1D3"/>
    <w:rsid w:val="3DC7742C"/>
    <w:rsid w:val="3DD89EEA"/>
    <w:rsid w:val="3DFFCBA3"/>
    <w:rsid w:val="3E036A44"/>
    <w:rsid w:val="3E25EFFE"/>
    <w:rsid w:val="3E365F8B"/>
    <w:rsid w:val="3E76C2F9"/>
    <w:rsid w:val="3E7B69F7"/>
    <w:rsid w:val="3EA9A616"/>
    <w:rsid w:val="3EBEF936"/>
    <w:rsid w:val="3EF99AA7"/>
    <w:rsid w:val="3F3635AE"/>
    <w:rsid w:val="3F39A166"/>
    <w:rsid w:val="3F937B58"/>
    <w:rsid w:val="3FA6692C"/>
    <w:rsid w:val="3FDD2250"/>
    <w:rsid w:val="3FF51D03"/>
    <w:rsid w:val="3FFEEEAF"/>
    <w:rsid w:val="400E7011"/>
    <w:rsid w:val="4036FF7B"/>
    <w:rsid w:val="4039A45E"/>
    <w:rsid w:val="403CDA53"/>
    <w:rsid w:val="406FD8D5"/>
    <w:rsid w:val="40A39B80"/>
    <w:rsid w:val="40B2E247"/>
    <w:rsid w:val="40B749E2"/>
    <w:rsid w:val="40B9FB17"/>
    <w:rsid w:val="40C022CD"/>
    <w:rsid w:val="40CE90D9"/>
    <w:rsid w:val="40DDC0BE"/>
    <w:rsid w:val="410092E7"/>
    <w:rsid w:val="4104184F"/>
    <w:rsid w:val="411E188E"/>
    <w:rsid w:val="4138F309"/>
    <w:rsid w:val="414A0FE7"/>
    <w:rsid w:val="41A10E08"/>
    <w:rsid w:val="41B6ADE9"/>
    <w:rsid w:val="41FEE6BF"/>
    <w:rsid w:val="42032EE3"/>
    <w:rsid w:val="420A4C7E"/>
    <w:rsid w:val="420D9D55"/>
    <w:rsid w:val="4251C234"/>
    <w:rsid w:val="42865F40"/>
    <w:rsid w:val="428E8670"/>
    <w:rsid w:val="42911268"/>
    <w:rsid w:val="42989191"/>
    <w:rsid w:val="42A35D59"/>
    <w:rsid w:val="42B5F0A3"/>
    <w:rsid w:val="42FDCF30"/>
    <w:rsid w:val="431A1A59"/>
    <w:rsid w:val="431D828E"/>
    <w:rsid w:val="43225208"/>
    <w:rsid w:val="432C9880"/>
    <w:rsid w:val="433FA96F"/>
    <w:rsid w:val="434E832B"/>
    <w:rsid w:val="435DD342"/>
    <w:rsid w:val="436B9E38"/>
    <w:rsid w:val="4383113F"/>
    <w:rsid w:val="43CFFEA8"/>
    <w:rsid w:val="43FED678"/>
    <w:rsid w:val="4418A455"/>
    <w:rsid w:val="441A4E94"/>
    <w:rsid w:val="442A6E1A"/>
    <w:rsid w:val="44392BB3"/>
    <w:rsid w:val="445D2F8C"/>
    <w:rsid w:val="4470140A"/>
    <w:rsid w:val="44922FD1"/>
    <w:rsid w:val="44DE8BEF"/>
    <w:rsid w:val="453A552B"/>
    <w:rsid w:val="453ACAD4"/>
    <w:rsid w:val="45496C4F"/>
    <w:rsid w:val="455609B2"/>
    <w:rsid w:val="455B1AB1"/>
    <w:rsid w:val="455F9684"/>
    <w:rsid w:val="456A310F"/>
    <w:rsid w:val="4572D9A4"/>
    <w:rsid w:val="4595C00D"/>
    <w:rsid w:val="45A3A866"/>
    <w:rsid w:val="45B40D23"/>
    <w:rsid w:val="45BA8417"/>
    <w:rsid w:val="45DE277C"/>
    <w:rsid w:val="46267DD6"/>
    <w:rsid w:val="4627552A"/>
    <w:rsid w:val="4629F211"/>
    <w:rsid w:val="462D8214"/>
    <w:rsid w:val="464F1925"/>
    <w:rsid w:val="467B6565"/>
    <w:rsid w:val="46A68E54"/>
    <w:rsid w:val="46A83FA3"/>
    <w:rsid w:val="46B6B2A8"/>
    <w:rsid w:val="46D13529"/>
    <w:rsid w:val="46E50B8E"/>
    <w:rsid w:val="46E7A6E1"/>
    <w:rsid w:val="46ECE123"/>
    <w:rsid w:val="470BF881"/>
    <w:rsid w:val="47164045"/>
    <w:rsid w:val="473081C9"/>
    <w:rsid w:val="47582767"/>
    <w:rsid w:val="475E5035"/>
    <w:rsid w:val="475E6082"/>
    <w:rsid w:val="479B716E"/>
    <w:rsid w:val="47D6FC0F"/>
    <w:rsid w:val="47FA03FB"/>
    <w:rsid w:val="48111821"/>
    <w:rsid w:val="48305E9D"/>
    <w:rsid w:val="48875BB0"/>
    <w:rsid w:val="489C581E"/>
    <w:rsid w:val="48B98DE3"/>
    <w:rsid w:val="48EBECDA"/>
    <w:rsid w:val="4917E804"/>
    <w:rsid w:val="4929757E"/>
    <w:rsid w:val="49524ABA"/>
    <w:rsid w:val="4961A1FE"/>
    <w:rsid w:val="4967EB9C"/>
    <w:rsid w:val="497BBC1A"/>
    <w:rsid w:val="49925AC9"/>
    <w:rsid w:val="49D5A069"/>
    <w:rsid w:val="49DB0FE4"/>
    <w:rsid w:val="4A0F0D78"/>
    <w:rsid w:val="4A497C8C"/>
    <w:rsid w:val="4A4ABC7B"/>
    <w:rsid w:val="4A506AB5"/>
    <w:rsid w:val="4A7D2905"/>
    <w:rsid w:val="4AB9F58F"/>
    <w:rsid w:val="4AE10A13"/>
    <w:rsid w:val="4AE5E4DA"/>
    <w:rsid w:val="4B408F48"/>
    <w:rsid w:val="4B47DA0D"/>
    <w:rsid w:val="4B4B3A8D"/>
    <w:rsid w:val="4B79BA41"/>
    <w:rsid w:val="4BD21239"/>
    <w:rsid w:val="4BF3D13E"/>
    <w:rsid w:val="4BF54F5D"/>
    <w:rsid w:val="4BFAFE6B"/>
    <w:rsid w:val="4C42E774"/>
    <w:rsid w:val="4C4DBAF2"/>
    <w:rsid w:val="4C5D9284"/>
    <w:rsid w:val="4C63F325"/>
    <w:rsid w:val="4C76DE22"/>
    <w:rsid w:val="4C9C703E"/>
    <w:rsid w:val="4CAA6C98"/>
    <w:rsid w:val="4CAD08A6"/>
    <w:rsid w:val="4CDE058C"/>
    <w:rsid w:val="4CF8BAF3"/>
    <w:rsid w:val="4D0BC906"/>
    <w:rsid w:val="4D34CC14"/>
    <w:rsid w:val="4D39AD45"/>
    <w:rsid w:val="4D554103"/>
    <w:rsid w:val="4D87241F"/>
    <w:rsid w:val="4D8CCEF5"/>
    <w:rsid w:val="4D8EDE05"/>
    <w:rsid w:val="4D99F472"/>
    <w:rsid w:val="4D9FF026"/>
    <w:rsid w:val="4DC698ED"/>
    <w:rsid w:val="4DD0ED13"/>
    <w:rsid w:val="4DDBA529"/>
    <w:rsid w:val="4DDF07E0"/>
    <w:rsid w:val="4DE46899"/>
    <w:rsid w:val="4DEA561E"/>
    <w:rsid w:val="4E373564"/>
    <w:rsid w:val="4E3ECE4C"/>
    <w:rsid w:val="4E454660"/>
    <w:rsid w:val="4E56D4E2"/>
    <w:rsid w:val="4E7ADDAB"/>
    <w:rsid w:val="4E905B69"/>
    <w:rsid w:val="4EA2D875"/>
    <w:rsid w:val="4EF1D3A6"/>
    <w:rsid w:val="4F01D450"/>
    <w:rsid w:val="4F099F0E"/>
    <w:rsid w:val="4F0F0B44"/>
    <w:rsid w:val="4F2CEF46"/>
    <w:rsid w:val="4F2E03CA"/>
    <w:rsid w:val="4F55781A"/>
    <w:rsid w:val="4F5CB996"/>
    <w:rsid w:val="4FA0194F"/>
    <w:rsid w:val="4FDE4AA2"/>
    <w:rsid w:val="4FF39425"/>
    <w:rsid w:val="500864B6"/>
    <w:rsid w:val="501BF616"/>
    <w:rsid w:val="50299F7B"/>
    <w:rsid w:val="508FCF27"/>
    <w:rsid w:val="50BDF526"/>
    <w:rsid w:val="50C1BECF"/>
    <w:rsid w:val="50CB72A8"/>
    <w:rsid w:val="50E07491"/>
    <w:rsid w:val="50FB8A03"/>
    <w:rsid w:val="50FD6643"/>
    <w:rsid w:val="5118EB14"/>
    <w:rsid w:val="51444F8D"/>
    <w:rsid w:val="514BAC56"/>
    <w:rsid w:val="515EF9FF"/>
    <w:rsid w:val="51622304"/>
    <w:rsid w:val="516BE4EA"/>
    <w:rsid w:val="517E6306"/>
    <w:rsid w:val="5180E46D"/>
    <w:rsid w:val="518E45CD"/>
    <w:rsid w:val="519044A6"/>
    <w:rsid w:val="51921F75"/>
    <w:rsid w:val="51D1DD03"/>
    <w:rsid w:val="51DA48AC"/>
    <w:rsid w:val="51E1DCC7"/>
    <w:rsid w:val="51F3C140"/>
    <w:rsid w:val="520CB4E5"/>
    <w:rsid w:val="5228DE69"/>
    <w:rsid w:val="525A188E"/>
    <w:rsid w:val="528A4AE4"/>
    <w:rsid w:val="5292EEB6"/>
    <w:rsid w:val="52AF53BC"/>
    <w:rsid w:val="52B0EDAA"/>
    <w:rsid w:val="52BCA2C5"/>
    <w:rsid w:val="531D165D"/>
    <w:rsid w:val="53250E3C"/>
    <w:rsid w:val="5331EEB3"/>
    <w:rsid w:val="5334E79F"/>
    <w:rsid w:val="5340AAD9"/>
    <w:rsid w:val="53453513"/>
    <w:rsid w:val="5348C3A9"/>
    <w:rsid w:val="53675374"/>
    <w:rsid w:val="5371D15F"/>
    <w:rsid w:val="53A5301C"/>
    <w:rsid w:val="53AD1DCE"/>
    <w:rsid w:val="53CBF718"/>
    <w:rsid w:val="53DBA157"/>
    <w:rsid w:val="53E92390"/>
    <w:rsid w:val="53F5C6E9"/>
    <w:rsid w:val="541AC28B"/>
    <w:rsid w:val="542D273F"/>
    <w:rsid w:val="5452521C"/>
    <w:rsid w:val="54716EA9"/>
    <w:rsid w:val="547F1A52"/>
    <w:rsid w:val="54886D3D"/>
    <w:rsid w:val="548FDFD5"/>
    <w:rsid w:val="549631CE"/>
    <w:rsid w:val="54A29B17"/>
    <w:rsid w:val="54A3AA02"/>
    <w:rsid w:val="54B200E3"/>
    <w:rsid w:val="54B34125"/>
    <w:rsid w:val="54DBFC04"/>
    <w:rsid w:val="54E33642"/>
    <w:rsid w:val="54F92A44"/>
    <w:rsid w:val="550402E8"/>
    <w:rsid w:val="551364C2"/>
    <w:rsid w:val="55156183"/>
    <w:rsid w:val="55217691"/>
    <w:rsid w:val="554FD9E1"/>
    <w:rsid w:val="5597C191"/>
    <w:rsid w:val="55A8CB1A"/>
    <w:rsid w:val="55AEA2E1"/>
    <w:rsid w:val="55BC1A93"/>
    <w:rsid w:val="55C2B0D9"/>
    <w:rsid w:val="55D15A37"/>
    <w:rsid w:val="55E41B08"/>
    <w:rsid w:val="560EDA2E"/>
    <w:rsid w:val="5613106C"/>
    <w:rsid w:val="56148993"/>
    <w:rsid w:val="562B1855"/>
    <w:rsid w:val="5638A67A"/>
    <w:rsid w:val="563991A7"/>
    <w:rsid w:val="564FCC5F"/>
    <w:rsid w:val="56865B13"/>
    <w:rsid w:val="569E37E1"/>
    <w:rsid w:val="56B4FF0B"/>
    <w:rsid w:val="56B5978E"/>
    <w:rsid w:val="56CDDB6A"/>
    <w:rsid w:val="5713B407"/>
    <w:rsid w:val="57239D8E"/>
    <w:rsid w:val="573243D8"/>
    <w:rsid w:val="5788BB41"/>
    <w:rsid w:val="578E3CFA"/>
    <w:rsid w:val="5795C776"/>
    <w:rsid w:val="57B39A82"/>
    <w:rsid w:val="580D908B"/>
    <w:rsid w:val="581004D3"/>
    <w:rsid w:val="5811C781"/>
    <w:rsid w:val="581B7CFC"/>
    <w:rsid w:val="581C6A87"/>
    <w:rsid w:val="582573EB"/>
    <w:rsid w:val="582EA5EB"/>
    <w:rsid w:val="583F60CB"/>
    <w:rsid w:val="58666012"/>
    <w:rsid w:val="58AAE01A"/>
    <w:rsid w:val="58AB9452"/>
    <w:rsid w:val="58D2A0CE"/>
    <w:rsid w:val="58E6CAD0"/>
    <w:rsid w:val="58EF8BD7"/>
    <w:rsid w:val="592322B2"/>
    <w:rsid w:val="5931458B"/>
    <w:rsid w:val="593BD349"/>
    <w:rsid w:val="598BDA09"/>
    <w:rsid w:val="598EA819"/>
    <w:rsid w:val="59928611"/>
    <w:rsid w:val="599CB0D9"/>
    <w:rsid w:val="59AE428A"/>
    <w:rsid w:val="59BF94B0"/>
    <w:rsid w:val="59D18DFC"/>
    <w:rsid w:val="59EE9423"/>
    <w:rsid w:val="59FCC495"/>
    <w:rsid w:val="5A4A8008"/>
    <w:rsid w:val="5A65E79D"/>
    <w:rsid w:val="5A6A94E1"/>
    <w:rsid w:val="5A71CFCD"/>
    <w:rsid w:val="5A7A0281"/>
    <w:rsid w:val="5A7DBDC6"/>
    <w:rsid w:val="5A8BA20D"/>
    <w:rsid w:val="5A936F73"/>
    <w:rsid w:val="5A949982"/>
    <w:rsid w:val="5ADEECB8"/>
    <w:rsid w:val="5AF8062D"/>
    <w:rsid w:val="5AF85DA6"/>
    <w:rsid w:val="5B436333"/>
    <w:rsid w:val="5B4E703B"/>
    <w:rsid w:val="5B51366C"/>
    <w:rsid w:val="5B695C39"/>
    <w:rsid w:val="5B8BBAC7"/>
    <w:rsid w:val="5BA143F0"/>
    <w:rsid w:val="5BB23531"/>
    <w:rsid w:val="5BB46211"/>
    <w:rsid w:val="5BC29D34"/>
    <w:rsid w:val="5BE2B801"/>
    <w:rsid w:val="5BE3E0BC"/>
    <w:rsid w:val="5C1E9D33"/>
    <w:rsid w:val="5C823D15"/>
    <w:rsid w:val="5C99BF46"/>
    <w:rsid w:val="5CADA6E1"/>
    <w:rsid w:val="5CBB8BE1"/>
    <w:rsid w:val="5CC2C8D4"/>
    <w:rsid w:val="5D0926F8"/>
    <w:rsid w:val="5D1BEA1B"/>
    <w:rsid w:val="5D385783"/>
    <w:rsid w:val="5D595F9F"/>
    <w:rsid w:val="5D6939D2"/>
    <w:rsid w:val="5DBE7D34"/>
    <w:rsid w:val="5DCD0FB4"/>
    <w:rsid w:val="5DE64AAA"/>
    <w:rsid w:val="5E171D58"/>
    <w:rsid w:val="5E1749B4"/>
    <w:rsid w:val="5E352953"/>
    <w:rsid w:val="5E4217E8"/>
    <w:rsid w:val="5E50DE87"/>
    <w:rsid w:val="5E55812D"/>
    <w:rsid w:val="5E9D775B"/>
    <w:rsid w:val="5EA93852"/>
    <w:rsid w:val="5EAF187A"/>
    <w:rsid w:val="5ECD9DBB"/>
    <w:rsid w:val="5ED1BF13"/>
    <w:rsid w:val="5EE55B91"/>
    <w:rsid w:val="5EE6BECC"/>
    <w:rsid w:val="5F146407"/>
    <w:rsid w:val="5F2595EA"/>
    <w:rsid w:val="5F3278EF"/>
    <w:rsid w:val="5F3DD657"/>
    <w:rsid w:val="5F574D3A"/>
    <w:rsid w:val="5F5B37F4"/>
    <w:rsid w:val="5F63CED1"/>
    <w:rsid w:val="5F81890D"/>
    <w:rsid w:val="5F8E9297"/>
    <w:rsid w:val="5FAC3A50"/>
    <w:rsid w:val="5FC3F966"/>
    <w:rsid w:val="60055870"/>
    <w:rsid w:val="6012E85F"/>
    <w:rsid w:val="6048291A"/>
    <w:rsid w:val="6051630B"/>
    <w:rsid w:val="6059DA3E"/>
    <w:rsid w:val="606ECF3D"/>
    <w:rsid w:val="60839FAF"/>
    <w:rsid w:val="60AD9AE0"/>
    <w:rsid w:val="60CF29FE"/>
    <w:rsid w:val="61030F89"/>
    <w:rsid w:val="6109C124"/>
    <w:rsid w:val="61882D5F"/>
    <w:rsid w:val="61B2C19C"/>
    <w:rsid w:val="61C4F450"/>
    <w:rsid w:val="61C98749"/>
    <w:rsid w:val="61DFE0D0"/>
    <w:rsid w:val="61E1BB0B"/>
    <w:rsid w:val="6202B8E4"/>
    <w:rsid w:val="620A431C"/>
    <w:rsid w:val="620E2A55"/>
    <w:rsid w:val="6223258A"/>
    <w:rsid w:val="622A6796"/>
    <w:rsid w:val="62720E84"/>
    <w:rsid w:val="6281D698"/>
    <w:rsid w:val="6283CC52"/>
    <w:rsid w:val="62AF28E1"/>
    <w:rsid w:val="62B58763"/>
    <w:rsid w:val="62CCEA90"/>
    <w:rsid w:val="62D18038"/>
    <w:rsid w:val="62D41647"/>
    <w:rsid w:val="62E9E265"/>
    <w:rsid w:val="630E2D23"/>
    <w:rsid w:val="6318A50D"/>
    <w:rsid w:val="632DDDED"/>
    <w:rsid w:val="634D68B9"/>
    <w:rsid w:val="6356EA0C"/>
    <w:rsid w:val="636E90D2"/>
    <w:rsid w:val="63A0F5A2"/>
    <w:rsid w:val="63BDD353"/>
    <w:rsid w:val="63D241B3"/>
    <w:rsid w:val="63E2F83E"/>
    <w:rsid w:val="63ECF4B3"/>
    <w:rsid w:val="63EE1206"/>
    <w:rsid w:val="63F10939"/>
    <w:rsid w:val="63F36A78"/>
    <w:rsid w:val="640A2E54"/>
    <w:rsid w:val="6415CFCD"/>
    <w:rsid w:val="641E9C66"/>
    <w:rsid w:val="644B7C0F"/>
    <w:rsid w:val="645C7687"/>
    <w:rsid w:val="64689663"/>
    <w:rsid w:val="64A9F8A6"/>
    <w:rsid w:val="64B55F89"/>
    <w:rsid w:val="64F0FB17"/>
    <w:rsid w:val="64F91E2E"/>
    <w:rsid w:val="6500B9EE"/>
    <w:rsid w:val="651D89A4"/>
    <w:rsid w:val="6539F676"/>
    <w:rsid w:val="65597E67"/>
    <w:rsid w:val="657CF286"/>
    <w:rsid w:val="659B15A6"/>
    <w:rsid w:val="659F459E"/>
    <w:rsid w:val="65B96528"/>
    <w:rsid w:val="66344193"/>
    <w:rsid w:val="66615C07"/>
    <w:rsid w:val="667C6572"/>
    <w:rsid w:val="66833574"/>
    <w:rsid w:val="66835EC5"/>
    <w:rsid w:val="668AB2AE"/>
    <w:rsid w:val="66969065"/>
    <w:rsid w:val="66C4D35F"/>
    <w:rsid w:val="66C8619D"/>
    <w:rsid w:val="66D1498B"/>
    <w:rsid w:val="671FF361"/>
    <w:rsid w:val="6736D4D7"/>
    <w:rsid w:val="673EF4F8"/>
    <w:rsid w:val="6743B35B"/>
    <w:rsid w:val="6796089B"/>
    <w:rsid w:val="6797D78F"/>
    <w:rsid w:val="679F7E0E"/>
    <w:rsid w:val="67AA51A0"/>
    <w:rsid w:val="67CB4372"/>
    <w:rsid w:val="67DAA616"/>
    <w:rsid w:val="67FC2501"/>
    <w:rsid w:val="68186B3E"/>
    <w:rsid w:val="681B6F1F"/>
    <w:rsid w:val="681FAAF8"/>
    <w:rsid w:val="682296B7"/>
    <w:rsid w:val="682E3BBC"/>
    <w:rsid w:val="68353430"/>
    <w:rsid w:val="6857C18F"/>
    <w:rsid w:val="6858D65D"/>
    <w:rsid w:val="688D4CB2"/>
    <w:rsid w:val="68ABF17A"/>
    <w:rsid w:val="68C06806"/>
    <w:rsid w:val="68CA2F32"/>
    <w:rsid w:val="68D817CC"/>
    <w:rsid w:val="68EB0C91"/>
    <w:rsid w:val="690A85D3"/>
    <w:rsid w:val="69206102"/>
    <w:rsid w:val="6967E79E"/>
    <w:rsid w:val="698947EC"/>
    <w:rsid w:val="69B5258C"/>
    <w:rsid w:val="69BD06DC"/>
    <w:rsid w:val="69DD3EA8"/>
    <w:rsid w:val="6A0B8F6D"/>
    <w:rsid w:val="6A33252E"/>
    <w:rsid w:val="6A64B002"/>
    <w:rsid w:val="6A75FDC3"/>
    <w:rsid w:val="6A8961CF"/>
    <w:rsid w:val="6AAA2BA5"/>
    <w:rsid w:val="6ABC8729"/>
    <w:rsid w:val="6ACB78C0"/>
    <w:rsid w:val="6ADBAE5D"/>
    <w:rsid w:val="6B122992"/>
    <w:rsid w:val="6B353E47"/>
    <w:rsid w:val="6B59F50E"/>
    <w:rsid w:val="6B705AA1"/>
    <w:rsid w:val="6B7B4658"/>
    <w:rsid w:val="6B88ADA8"/>
    <w:rsid w:val="6B987FE5"/>
    <w:rsid w:val="6BA18AC0"/>
    <w:rsid w:val="6BB3CFB3"/>
    <w:rsid w:val="6BB56A65"/>
    <w:rsid w:val="6BBD243C"/>
    <w:rsid w:val="6BD91D78"/>
    <w:rsid w:val="6BE473F9"/>
    <w:rsid w:val="6BE81A37"/>
    <w:rsid w:val="6C30FC12"/>
    <w:rsid w:val="6C5EF623"/>
    <w:rsid w:val="6C7A59FD"/>
    <w:rsid w:val="6C83DB49"/>
    <w:rsid w:val="6C8BCC90"/>
    <w:rsid w:val="6C9424C8"/>
    <w:rsid w:val="6CA05520"/>
    <w:rsid w:val="6CA1D98C"/>
    <w:rsid w:val="6CEE2DD7"/>
    <w:rsid w:val="6CF81DC9"/>
    <w:rsid w:val="6D29A731"/>
    <w:rsid w:val="6D463B85"/>
    <w:rsid w:val="6D497B18"/>
    <w:rsid w:val="6D4AE422"/>
    <w:rsid w:val="6D56DC19"/>
    <w:rsid w:val="6D706476"/>
    <w:rsid w:val="6D809E54"/>
    <w:rsid w:val="6D943158"/>
    <w:rsid w:val="6DA365D9"/>
    <w:rsid w:val="6DB2D2BD"/>
    <w:rsid w:val="6DBB22D9"/>
    <w:rsid w:val="6DDEADCC"/>
    <w:rsid w:val="6DE0FF98"/>
    <w:rsid w:val="6DE21D4A"/>
    <w:rsid w:val="6E20269B"/>
    <w:rsid w:val="6E2F2103"/>
    <w:rsid w:val="6E38FE18"/>
    <w:rsid w:val="6E52DEEF"/>
    <w:rsid w:val="6EA88802"/>
    <w:rsid w:val="6EAB8A64"/>
    <w:rsid w:val="6EB188B4"/>
    <w:rsid w:val="6EFFBA70"/>
    <w:rsid w:val="6F03D90C"/>
    <w:rsid w:val="6F1B4F72"/>
    <w:rsid w:val="6F324D04"/>
    <w:rsid w:val="6F5B2BA0"/>
    <w:rsid w:val="6F5B9180"/>
    <w:rsid w:val="6F5DB2CA"/>
    <w:rsid w:val="6F7B7759"/>
    <w:rsid w:val="6FA047D0"/>
    <w:rsid w:val="6FC1295A"/>
    <w:rsid w:val="6FE81EA3"/>
    <w:rsid w:val="700401A8"/>
    <w:rsid w:val="700E051D"/>
    <w:rsid w:val="7014210C"/>
    <w:rsid w:val="701E216C"/>
    <w:rsid w:val="70219A07"/>
    <w:rsid w:val="705C33BC"/>
    <w:rsid w:val="7069BF41"/>
    <w:rsid w:val="7097F992"/>
    <w:rsid w:val="70B30E84"/>
    <w:rsid w:val="70B6321A"/>
    <w:rsid w:val="70D83617"/>
    <w:rsid w:val="70E37A46"/>
    <w:rsid w:val="70E58EE4"/>
    <w:rsid w:val="70FE7641"/>
    <w:rsid w:val="713FDCDA"/>
    <w:rsid w:val="715D38A5"/>
    <w:rsid w:val="7162FEBD"/>
    <w:rsid w:val="71749EEE"/>
    <w:rsid w:val="718982B6"/>
    <w:rsid w:val="719EB738"/>
    <w:rsid w:val="71CCB2C8"/>
    <w:rsid w:val="71DC5046"/>
    <w:rsid w:val="71E47AF7"/>
    <w:rsid w:val="71E90105"/>
    <w:rsid w:val="71F730FC"/>
    <w:rsid w:val="71FB760C"/>
    <w:rsid w:val="720825FD"/>
    <w:rsid w:val="723CC568"/>
    <w:rsid w:val="725E97B6"/>
    <w:rsid w:val="729693DB"/>
    <w:rsid w:val="729EB273"/>
    <w:rsid w:val="72D14D38"/>
    <w:rsid w:val="72D8C9BC"/>
    <w:rsid w:val="730DF848"/>
    <w:rsid w:val="73225A5D"/>
    <w:rsid w:val="7334D8EC"/>
    <w:rsid w:val="734A9EE8"/>
    <w:rsid w:val="736E1F6D"/>
    <w:rsid w:val="739D6692"/>
    <w:rsid w:val="73ACFC3D"/>
    <w:rsid w:val="73B7643E"/>
    <w:rsid w:val="73EFB3B2"/>
    <w:rsid w:val="73F57025"/>
    <w:rsid w:val="7438B5E4"/>
    <w:rsid w:val="7493B139"/>
    <w:rsid w:val="74A1C967"/>
    <w:rsid w:val="74B1B226"/>
    <w:rsid w:val="74F5AC26"/>
    <w:rsid w:val="74F7084A"/>
    <w:rsid w:val="7508C047"/>
    <w:rsid w:val="750B9A9C"/>
    <w:rsid w:val="7542D901"/>
    <w:rsid w:val="75440377"/>
    <w:rsid w:val="755FA02A"/>
    <w:rsid w:val="756D5E50"/>
    <w:rsid w:val="75B694F2"/>
    <w:rsid w:val="75C438DA"/>
    <w:rsid w:val="75C7CBEC"/>
    <w:rsid w:val="75C7F5C5"/>
    <w:rsid w:val="75CA782F"/>
    <w:rsid w:val="75CC65C4"/>
    <w:rsid w:val="75CDDC49"/>
    <w:rsid w:val="75E8D20E"/>
    <w:rsid w:val="76067158"/>
    <w:rsid w:val="76107A6B"/>
    <w:rsid w:val="76143291"/>
    <w:rsid w:val="7618388B"/>
    <w:rsid w:val="7622D075"/>
    <w:rsid w:val="76257381"/>
    <w:rsid w:val="7646A37A"/>
    <w:rsid w:val="7678B511"/>
    <w:rsid w:val="7691C586"/>
    <w:rsid w:val="769CDAB8"/>
    <w:rsid w:val="76A7ED71"/>
    <w:rsid w:val="76CDB82A"/>
    <w:rsid w:val="76D30242"/>
    <w:rsid w:val="76E920F5"/>
    <w:rsid w:val="76FB967D"/>
    <w:rsid w:val="76FF71EE"/>
    <w:rsid w:val="770E8F99"/>
    <w:rsid w:val="7750A13F"/>
    <w:rsid w:val="77547510"/>
    <w:rsid w:val="776919CF"/>
    <w:rsid w:val="776B38D0"/>
    <w:rsid w:val="77719653"/>
    <w:rsid w:val="77760E21"/>
    <w:rsid w:val="77901212"/>
    <w:rsid w:val="77A1E471"/>
    <w:rsid w:val="77D16C0C"/>
    <w:rsid w:val="78502EBC"/>
    <w:rsid w:val="78C630F9"/>
    <w:rsid w:val="78D56059"/>
    <w:rsid w:val="790557DE"/>
    <w:rsid w:val="7918C15F"/>
    <w:rsid w:val="7945FF20"/>
    <w:rsid w:val="7947D8D2"/>
    <w:rsid w:val="795D5811"/>
    <w:rsid w:val="7966B89F"/>
    <w:rsid w:val="79838A59"/>
    <w:rsid w:val="79D1586D"/>
    <w:rsid w:val="79E2D2E7"/>
    <w:rsid w:val="79E9E1FC"/>
    <w:rsid w:val="79ECB02F"/>
    <w:rsid w:val="7A025238"/>
    <w:rsid w:val="7A0F7A2E"/>
    <w:rsid w:val="7A1AB1BB"/>
    <w:rsid w:val="7A2C22D9"/>
    <w:rsid w:val="7A4D02FC"/>
    <w:rsid w:val="7A90D0D0"/>
    <w:rsid w:val="7A94D397"/>
    <w:rsid w:val="7AC001B6"/>
    <w:rsid w:val="7B08F773"/>
    <w:rsid w:val="7B58A520"/>
    <w:rsid w:val="7B5AB899"/>
    <w:rsid w:val="7B5EB46B"/>
    <w:rsid w:val="7B8E4BA4"/>
    <w:rsid w:val="7B9CF604"/>
    <w:rsid w:val="7BBC3673"/>
    <w:rsid w:val="7BBED12B"/>
    <w:rsid w:val="7BC25691"/>
    <w:rsid w:val="7BCBCC6C"/>
    <w:rsid w:val="7BDE4544"/>
    <w:rsid w:val="7BEA89CE"/>
    <w:rsid w:val="7BEC4B8B"/>
    <w:rsid w:val="7BFFC33C"/>
    <w:rsid w:val="7C2F93C6"/>
    <w:rsid w:val="7C3B1067"/>
    <w:rsid w:val="7C467942"/>
    <w:rsid w:val="7C6F482B"/>
    <w:rsid w:val="7CBE3687"/>
    <w:rsid w:val="7CDCE6A9"/>
    <w:rsid w:val="7CE9547C"/>
    <w:rsid w:val="7D12446F"/>
    <w:rsid w:val="7D29DB32"/>
    <w:rsid w:val="7D734110"/>
    <w:rsid w:val="7D8A2C71"/>
    <w:rsid w:val="7D8ACBA9"/>
    <w:rsid w:val="7DA4356B"/>
    <w:rsid w:val="7DA8D08D"/>
    <w:rsid w:val="7DC0036B"/>
    <w:rsid w:val="7DC2DF7F"/>
    <w:rsid w:val="7DD15AE3"/>
    <w:rsid w:val="7DD2491A"/>
    <w:rsid w:val="7DDD86A0"/>
    <w:rsid w:val="7DE82CB9"/>
    <w:rsid w:val="7E352E38"/>
    <w:rsid w:val="7E3C66AB"/>
    <w:rsid w:val="7E439008"/>
    <w:rsid w:val="7E50CCBC"/>
    <w:rsid w:val="7E52D986"/>
    <w:rsid w:val="7E694416"/>
    <w:rsid w:val="7E6FD71A"/>
    <w:rsid w:val="7EC8FBD5"/>
    <w:rsid w:val="7ED1BD71"/>
    <w:rsid w:val="7EF25FD9"/>
    <w:rsid w:val="7F3ABA9F"/>
    <w:rsid w:val="7F3C3C02"/>
    <w:rsid w:val="7F3F5F38"/>
    <w:rsid w:val="7F45B866"/>
    <w:rsid w:val="7F47B026"/>
    <w:rsid w:val="7F764245"/>
    <w:rsid w:val="7FD6C133"/>
    <w:rsid w:val="7FFAB94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06B8"/>
  <w15:chartTrackingRefBased/>
  <w15:docId w15:val="{12DA34C1-241B-4C63-9B85-F7CF42CB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FDE"/>
    <w:rPr>
      <w:rFonts w:eastAsiaTheme="majorEastAsia" w:cstheme="majorBidi"/>
      <w:color w:val="272727" w:themeColor="text1" w:themeTint="D8"/>
    </w:rPr>
  </w:style>
  <w:style w:type="paragraph" w:styleId="Title">
    <w:name w:val="Title"/>
    <w:basedOn w:val="Normal"/>
    <w:next w:val="Normal"/>
    <w:link w:val="TitleChar"/>
    <w:uiPriority w:val="10"/>
    <w:qFormat/>
    <w:rsid w:val="0098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FDE"/>
    <w:pPr>
      <w:spacing w:before="160"/>
      <w:jc w:val="center"/>
    </w:pPr>
    <w:rPr>
      <w:i/>
      <w:iCs/>
      <w:color w:val="404040" w:themeColor="text1" w:themeTint="BF"/>
    </w:rPr>
  </w:style>
  <w:style w:type="character" w:customStyle="1" w:styleId="QuoteChar">
    <w:name w:val="Quote Char"/>
    <w:basedOn w:val="DefaultParagraphFont"/>
    <w:link w:val="Quote"/>
    <w:uiPriority w:val="29"/>
    <w:rsid w:val="00984FDE"/>
    <w:rPr>
      <w:i/>
      <w:iCs/>
      <w:color w:val="404040" w:themeColor="text1" w:themeTint="BF"/>
    </w:rPr>
  </w:style>
  <w:style w:type="paragraph" w:styleId="ListParagraph">
    <w:name w:val="List Paragraph"/>
    <w:basedOn w:val="Normal"/>
    <w:uiPriority w:val="34"/>
    <w:qFormat/>
    <w:rsid w:val="00984FDE"/>
    <w:pPr>
      <w:ind w:left="720"/>
      <w:contextualSpacing/>
    </w:pPr>
  </w:style>
  <w:style w:type="character" w:styleId="IntenseEmphasis">
    <w:name w:val="Intense Emphasis"/>
    <w:basedOn w:val="DefaultParagraphFont"/>
    <w:uiPriority w:val="21"/>
    <w:qFormat/>
    <w:rsid w:val="00984FDE"/>
    <w:rPr>
      <w:i/>
      <w:iCs/>
      <w:color w:val="0F4761" w:themeColor="accent1" w:themeShade="BF"/>
    </w:rPr>
  </w:style>
  <w:style w:type="paragraph" w:styleId="IntenseQuote">
    <w:name w:val="Intense Quote"/>
    <w:basedOn w:val="Normal"/>
    <w:next w:val="Normal"/>
    <w:link w:val="IntenseQuoteChar"/>
    <w:uiPriority w:val="30"/>
    <w:qFormat/>
    <w:rsid w:val="0098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FDE"/>
    <w:rPr>
      <w:i/>
      <w:iCs/>
      <w:color w:val="0F4761" w:themeColor="accent1" w:themeShade="BF"/>
    </w:rPr>
  </w:style>
  <w:style w:type="character" w:styleId="IntenseReference">
    <w:name w:val="Intense Reference"/>
    <w:basedOn w:val="DefaultParagraphFont"/>
    <w:uiPriority w:val="32"/>
    <w:qFormat/>
    <w:rsid w:val="00984FDE"/>
    <w:rPr>
      <w:b/>
      <w:bCs/>
      <w:smallCaps/>
      <w:color w:val="0F4761" w:themeColor="accent1" w:themeShade="BF"/>
      <w:spacing w:val="5"/>
    </w:rPr>
  </w:style>
  <w:style w:type="character" w:styleId="Hyperlink">
    <w:name w:val="Hyperlink"/>
    <w:basedOn w:val="DefaultParagraphFont"/>
    <w:uiPriority w:val="99"/>
    <w:unhideWhenUsed/>
    <w:rsid w:val="00613526"/>
    <w:rPr>
      <w:color w:val="467886" w:themeColor="hyperlink"/>
      <w:u w:val="single"/>
    </w:rPr>
  </w:style>
  <w:style w:type="character" w:styleId="UnresolvedMention">
    <w:name w:val="Unresolved Mention"/>
    <w:basedOn w:val="DefaultParagraphFont"/>
    <w:uiPriority w:val="99"/>
    <w:semiHidden/>
    <w:unhideWhenUsed/>
    <w:rsid w:val="00613526"/>
    <w:rPr>
      <w:color w:val="605E5C"/>
      <w:shd w:val="clear" w:color="auto" w:fill="E1DFDD"/>
    </w:rPr>
  </w:style>
  <w:style w:type="table" w:styleId="TableGrid">
    <w:name w:val="Table Grid"/>
    <w:basedOn w:val="TableNormal"/>
    <w:uiPriority w:val="39"/>
    <w:rsid w:val="0097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FAB"/>
    <w:rPr>
      <w:rFonts w:ascii="Times New Roman" w:hAnsi="Times New Roman" w:cs="Times New Roman"/>
    </w:rPr>
  </w:style>
  <w:style w:type="paragraph" w:styleId="Header">
    <w:name w:val="header"/>
    <w:basedOn w:val="Normal"/>
    <w:link w:val="HeaderChar"/>
    <w:uiPriority w:val="99"/>
    <w:unhideWhenUsed/>
    <w:rsid w:val="00185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131"/>
  </w:style>
  <w:style w:type="paragraph" w:styleId="Footer">
    <w:name w:val="footer"/>
    <w:basedOn w:val="Normal"/>
    <w:link w:val="FooterChar"/>
    <w:uiPriority w:val="99"/>
    <w:unhideWhenUsed/>
    <w:rsid w:val="00185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131"/>
  </w:style>
  <w:style w:type="paragraph" w:styleId="Revision">
    <w:name w:val="Revision"/>
    <w:hidden/>
    <w:uiPriority w:val="99"/>
    <w:semiHidden/>
    <w:rsid w:val="006A2278"/>
    <w:pPr>
      <w:spacing w:after="0" w:line="240" w:lineRule="auto"/>
    </w:pPr>
  </w:style>
  <w:style w:type="character" w:styleId="CommentReference">
    <w:name w:val="annotation reference"/>
    <w:basedOn w:val="DefaultParagraphFont"/>
    <w:uiPriority w:val="99"/>
    <w:semiHidden/>
    <w:unhideWhenUsed/>
    <w:rsid w:val="006A2278"/>
    <w:rPr>
      <w:sz w:val="16"/>
      <w:szCs w:val="16"/>
    </w:rPr>
  </w:style>
  <w:style w:type="paragraph" w:styleId="CommentText">
    <w:name w:val="annotation text"/>
    <w:basedOn w:val="Normal"/>
    <w:link w:val="CommentTextChar"/>
    <w:uiPriority w:val="99"/>
    <w:unhideWhenUsed/>
    <w:rsid w:val="006A2278"/>
    <w:pPr>
      <w:spacing w:line="240" w:lineRule="auto"/>
    </w:pPr>
    <w:rPr>
      <w:sz w:val="20"/>
      <w:szCs w:val="20"/>
    </w:rPr>
  </w:style>
  <w:style w:type="character" w:customStyle="1" w:styleId="CommentTextChar">
    <w:name w:val="Comment Text Char"/>
    <w:basedOn w:val="DefaultParagraphFont"/>
    <w:link w:val="CommentText"/>
    <w:uiPriority w:val="99"/>
    <w:rsid w:val="006A2278"/>
    <w:rPr>
      <w:sz w:val="20"/>
      <w:szCs w:val="20"/>
    </w:rPr>
  </w:style>
  <w:style w:type="paragraph" w:styleId="CommentSubject">
    <w:name w:val="annotation subject"/>
    <w:basedOn w:val="CommentText"/>
    <w:next w:val="CommentText"/>
    <w:link w:val="CommentSubjectChar"/>
    <w:uiPriority w:val="99"/>
    <w:semiHidden/>
    <w:unhideWhenUsed/>
    <w:rsid w:val="006A2278"/>
    <w:rPr>
      <w:b/>
      <w:bCs/>
    </w:rPr>
  </w:style>
  <w:style w:type="character" w:customStyle="1" w:styleId="CommentSubjectChar">
    <w:name w:val="Comment Subject Char"/>
    <w:basedOn w:val="CommentTextChar"/>
    <w:link w:val="CommentSubject"/>
    <w:uiPriority w:val="99"/>
    <w:semiHidden/>
    <w:rsid w:val="006A2278"/>
    <w:rPr>
      <w:b/>
      <w:bCs/>
      <w:sz w:val="20"/>
      <w:szCs w:val="20"/>
    </w:rPr>
  </w:style>
  <w:style w:type="paragraph" w:styleId="FootnoteText">
    <w:name w:val="footnote text"/>
    <w:basedOn w:val="Normal"/>
    <w:link w:val="FootnoteTextChar"/>
    <w:uiPriority w:val="99"/>
    <w:semiHidden/>
    <w:unhideWhenUsed/>
    <w:rsid w:val="0037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6CF"/>
    <w:rPr>
      <w:sz w:val="20"/>
      <w:szCs w:val="20"/>
    </w:rPr>
  </w:style>
  <w:style w:type="character" w:styleId="FootnoteReference">
    <w:name w:val="footnote reference"/>
    <w:basedOn w:val="DefaultParagraphFont"/>
    <w:uiPriority w:val="99"/>
    <w:semiHidden/>
    <w:unhideWhenUsed/>
    <w:rsid w:val="003716CF"/>
    <w:rPr>
      <w:vertAlign w:val="superscript"/>
    </w:rPr>
  </w:style>
  <w:style w:type="character" w:customStyle="1" w:styleId="cf01">
    <w:name w:val="cf01"/>
    <w:basedOn w:val="DefaultParagraphFont"/>
    <w:rsid w:val="00CC6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causehealth.be/en/bch-events/breaking-taboos-in-global-heal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coded-592c9deb-987b-4562-aa3c-9fa3d37d83e9.uri/mailto%3amschotte%40itg.b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bhM2sOwPJUy1VNXZec9_dohWcpxwzOZEnhrZ_W1SVSFUNVI3UURBVlhCTzhTNkJQVzlBTFcyUzRMUS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causehealth.be/en/bch-events/towards-health-equity-strong-health-systemsuniversal-health-coverage-social-particip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7179E6B17DC43BFE36FFCD2D276BB" ma:contentTypeVersion="3" ma:contentTypeDescription="Een nieuw document maken." ma:contentTypeScope="" ma:versionID="ee22f5179934e322cb7cbafc5ac29de3">
  <xsd:schema xmlns:xsd="http://www.w3.org/2001/XMLSchema" xmlns:xs="http://www.w3.org/2001/XMLSchema" xmlns:p="http://schemas.microsoft.com/office/2006/metadata/properties" xmlns:ns2="3ad6289b-8185-4525-ae82-80807028dd62" targetNamespace="http://schemas.microsoft.com/office/2006/metadata/properties" ma:root="true" ma:fieldsID="d7b2cba1f0a5dc91f4030955b7cce645" ns2:_="">
    <xsd:import namespace="3ad6289b-8185-4525-ae82-80807028dd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289b-8185-4525-ae82-80807028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A865D-A1B6-4386-99C8-C03AC810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289b-8185-4525-ae82-80807028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D5481-0231-443A-8BAC-3F213E9C2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DDD386-A63C-4AB7-BB8D-C913F872ADCC}">
  <ds:schemaRefs>
    <ds:schemaRef ds:uri="http://schemas.openxmlformats.org/officeDocument/2006/bibliography"/>
  </ds:schemaRefs>
</ds:datastoreItem>
</file>

<file path=customXml/itemProps4.xml><?xml version="1.0" encoding="utf-8"?>
<ds:datastoreItem xmlns:ds="http://schemas.openxmlformats.org/officeDocument/2006/customXml" ds:itemID="{BDDD14CF-1B46-41E5-8AF4-0F5446D55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1982</Words>
  <Characters>11302</Characters>
  <Application>Microsoft Office Word</Application>
  <DocSecurity>4</DocSecurity>
  <Lines>94</Lines>
  <Paragraphs>26</Paragraphs>
  <ScaleCrop>false</ScaleCrop>
  <Company/>
  <LinksUpToDate>false</LinksUpToDate>
  <CharactersWithSpaces>13258</CharactersWithSpaces>
  <SharedDoc>false</SharedDoc>
  <HLinks>
    <vt:vector size="24" baseType="variant">
      <vt:variant>
        <vt:i4>262156</vt:i4>
      </vt:variant>
      <vt:variant>
        <vt:i4>9</vt:i4>
      </vt:variant>
      <vt:variant>
        <vt:i4>0</vt:i4>
      </vt:variant>
      <vt:variant>
        <vt:i4>5</vt:i4>
      </vt:variant>
      <vt:variant>
        <vt:lpwstr>https://encoded-592c9deb-987b-4562-aa3c-9fa3d37d83e9.uri/mailto%3amschotte%40itg.be).</vt:lpwstr>
      </vt:variant>
      <vt:variant>
        <vt:lpwstr/>
      </vt:variant>
      <vt:variant>
        <vt:i4>3473450</vt:i4>
      </vt:variant>
      <vt:variant>
        <vt:i4>6</vt:i4>
      </vt:variant>
      <vt:variant>
        <vt:i4>0</vt:i4>
      </vt:variant>
      <vt:variant>
        <vt:i4>5</vt:i4>
      </vt:variant>
      <vt:variant>
        <vt:lpwstr>https://forms.office.com/Pages/ResponsePage.aspx?id=bhM2sOwPJUy1VNXZec9_dohWcpxwzOZEnhrZ_W1SVSFUNVI3UURBVlhCTzhTNkJQVzlBTFcyUzRMUS4u</vt:lpwstr>
      </vt:variant>
      <vt:variant>
        <vt:lpwstr/>
      </vt:variant>
      <vt:variant>
        <vt:i4>1376276</vt:i4>
      </vt:variant>
      <vt:variant>
        <vt:i4>3</vt:i4>
      </vt:variant>
      <vt:variant>
        <vt:i4>0</vt:i4>
      </vt:variant>
      <vt:variant>
        <vt:i4>5</vt:i4>
      </vt:variant>
      <vt:variant>
        <vt:lpwstr>https://www.be-causehealth.be/en/bch-events/towards-health-equity-strong-health-systemsuniversal-health-coverage-social-participation-2/</vt:lpwstr>
      </vt:variant>
      <vt:variant>
        <vt:lpwstr/>
      </vt:variant>
      <vt:variant>
        <vt:i4>5177421</vt:i4>
      </vt:variant>
      <vt:variant>
        <vt:i4>0</vt:i4>
      </vt:variant>
      <vt:variant>
        <vt:i4>0</vt:i4>
      </vt:variant>
      <vt:variant>
        <vt:i4>5</vt:i4>
      </vt:variant>
      <vt:variant>
        <vt:lpwstr>https://www.be-causehealth.be/en/bch-events/breaking-taboos-in-global-health/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Schotte</dc:creator>
  <cp:keywords/>
  <dc:description/>
  <cp:lastModifiedBy>Nathalie Brouwers</cp:lastModifiedBy>
  <cp:revision>175</cp:revision>
  <dcterms:created xsi:type="dcterms:W3CDTF">2025-12-06T17:56:00Z</dcterms:created>
  <dcterms:modified xsi:type="dcterms:W3CDTF">2026-02-24T11:18:00Z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0x0101008987179E6B17DC43BFE36FFCD2D276BB</vt:lpwstr>
  </property>
  <property fmtid="{D5CDD505-2E9C-101B-9397-08002B2CF9AE}" pid="3" name="MediaServiceImageTags">
    <vt:lpwstr/>
  </property>
</Properties>
</file>