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4AAD" w14:textId="2AB7C36F" w:rsidR="009A02F4" w:rsidRDefault="0075387B" w:rsidP="0075387B">
      <w:pPr>
        <w:pBdr>
          <w:top w:val="single" w:sz="4" w:space="1" w:color="000000"/>
          <w:left w:val="single" w:sz="4" w:space="4" w:color="000000"/>
          <w:bottom w:val="single" w:sz="4" w:space="1" w:color="000000"/>
          <w:right w:val="single" w:sz="4" w:space="4" w:color="000000"/>
        </w:pBdr>
        <w:spacing w:after="0"/>
        <w:jc w:val="center"/>
        <w:rPr>
          <w:rFonts w:ascii="Helvetica Neue" w:eastAsia="Helvetica Neue" w:hAnsi="Helvetica Neue" w:cs="Helvetica Neue"/>
          <w:b/>
        </w:rPr>
      </w:pPr>
      <w:r w:rsidRPr="0075387B">
        <w:rPr>
          <w:rFonts w:ascii="Helvetica Neue" w:eastAsia="Helvetica Neue" w:hAnsi="Helvetica Neue" w:cs="Helvetica Neue"/>
          <w:b/>
        </w:rPr>
        <w:t>The Health Equity Network</w:t>
      </w:r>
      <w:r w:rsidRPr="0075387B">
        <w:rPr>
          <w:rFonts w:ascii="Helvetica Neue" w:eastAsia="Helvetica Neue" w:hAnsi="Helvetica Neue" w:cs="Helvetica Neue"/>
        </w:rPr>
        <w:t xml:space="preserve"> </w:t>
      </w:r>
      <w:r w:rsidRPr="0075387B">
        <w:rPr>
          <w:rFonts w:ascii="Helvetica Neue" w:eastAsia="Helvetica Neue" w:hAnsi="Helvetica Neue" w:cs="Helvetica Neue"/>
          <w:b/>
        </w:rPr>
        <w:t>– Privacy Policy</w:t>
      </w:r>
    </w:p>
    <w:p w14:paraId="66D139C3" w14:textId="77777777" w:rsidR="0075387B" w:rsidRDefault="0075387B" w:rsidP="0075387B">
      <w:pPr>
        <w:pBdr>
          <w:top w:val="single" w:sz="4" w:space="1" w:color="000000"/>
          <w:left w:val="single" w:sz="4" w:space="4" w:color="000000"/>
          <w:bottom w:val="single" w:sz="4" w:space="1" w:color="000000"/>
          <w:right w:val="single" w:sz="4" w:space="4" w:color="000000"/>
        </w:pBdr>
        <w:spacing w:after="0"/>
        <w:jc w:val="center"/>
        <w:rPr>
          <w:rFonts w:ascii="Helvetica Neue" w:eastAsia="Helvetica Neue" w:hAnsi="Helvetica Neue" w:cs="Helvetica Neue"/>
        </w:rPr>
      </w:pPr>
    </w:p>
    <w:p w14:paraId="53578828" w14:textId="77777777" w:rsidR="00936869" w:rsidRDefault="00000000" w:rsidP="00936869">
      <w:pPr>
        <w:jc w:val="both"/>
        <w:rPr>
          <w:rFonts w:ascii="Helvetica Neue" w:eastAsia="Helvetica Neue" w:hAnsi="Helvetica Neue" w:cs="Helvetica Neue"/>
        </w:rPr>
      </w:pPr>
      <w:r>
        <w:rPr>
          <w:rFonts w:ascii="Helvetica Neue" w:eastAsia="Helvetica Neue" w:hAnsi="Helvetica Neue" w:cs="Helvetica Neue"/>
        </w:rPr>
        <w:t>This Privacy Policy is edited by The Health Equity Network,</w:t>
      </w:r>
      <w:r w:rsidR="0075387B">
        <w:rPr>
          <w:rFonts w:ascii="Helvetica Neue" w:eastAsia="Helvetica Neue" w:hAnsi="Helvetica Neue" w:cs="Helvetica Neue"/>
        </w:rPr>
        <w:t xml:space="preserve"> </w:t>
      </w:r>
      <w:r>
        <w:rPr>
          <w:rFonts w:ascii="Helvetica Neue" w:eastAsia="Helvetica Neue" w:hAnsi="Helvetica Neue" w:cs="Helvetica Neue"/>
        </w:rPr>
        <w:t xml:space="preserve">having its registered office at </w:t>
      </w:r>
    </w:p>
    <w:p w14:paraId="79EEEFBA" w14:textId="0F26820B" w:rsidR="00936869" w:rsidRPr="00936869" w:rsidRDefault="00936869" w:rsidP="00936869">
      <w:pPr>
        <w:jc w:val="both"/>
        <w:rPr>
          <w:rFonts w:ascii="Helvetica Neue" w:eastAsia="Helvetica Neue" w:hAnsi="Helvetica Neue" w:cs="Helvetica Neue"/>
        </w:rPr>
      </w:pPr>
      <w:r w:rsidRPr="00936869">
        <w:rPr>
          <w:rFonts w:ascii="Helvetica Neue" w:eastAsia="Helvetica Neue" w:hAnsi="Helvetica Neue" w:cs="Helvetica Neue"/>
        </w:rPr>
        <w:t>Institute of Health Equity</w:t>
      </w:r>
    </w:p>
    <w:p w14:paraId="5E6FAEBA" w14:textId="77777777" w:rsidR="00936869" w:rsidRPr="00936869" w:rsidRDefault="00936869" w:rsidP="00936869">
      <w:pPr>
        <w:jc w:val="both"/>
        <w:rPr>
          <w:rFonts w:ascii="Helvetica Neue" w:eastAsia="Helvetica Neue" w:hAnsi="Helvetica Neue" w:cs="Helvetica Neue"/>
        </w:rPr>
      </w:pPr>
      <w:r w:rsidRPr="00936869">
        <w:rPr>
          <w:rFonts w:ascii="Helvetica Neue" w:eastAsia="Helvetica Neue" w:hAnsi="Helvetica Neue" w:cs="Helvetica Neue"/>
        </w:rPr>
        <w:t>Department for Epidemiology &amp; Public Health</w:t>
      </w:r>
    </w:p>
    <w:p w14:paraId="7D8EEEA8" w14:textId="77777777" w:rsidR="00936869" w:rsidRPr="00936869" w:rsidRDefault="00936869" w:rsidP="00936869">
      <w:pPr>
        <w:jc w:val="both"/>
        <w:rPr>
          <w:rFonts w:ascii="Helvetica Neue" w:eastAsia="Helvetica Neue" w:hAnsi="Helvetica Neue" w:cs="Helvetica Neue"/>
        </w:rPr>
      </w:pPr>
      <w:r w:rsidRPr="00936869">
        <w:rPr>
          <w:rFonts w:ascii="Helvetica Neue" w:eastAsia="Helvetica Neue" w:hAnsi="Helvetica Neue" w:cs="Helvetica Neue"/>
        </w:rPr>
        <w:t xml:space="preserve">University College London </w:t>
      </w:r>
    </w:p>
    <w:p w14:paraId="6F66A21B" w14:textId="77777777" w:rsidR="00936869" w:rsidRPr="00936869" w:rsidRDefault="00936869" w:rsidP="00936869">
      <w:pPr>
        <w:jc w:val="both"/>
        <w:rPr>
          <w:rFonts w:ascii="Helvetica Neue" w:eastAsia="Helvetica Neue" w:hAnsi="Helvetica Neue" w:cs="Helvetica Neue"/>
        </w:rPr>
      </w:pPr>
      <w:r w:rsidRPr="00936869">
        <w:rPr>
          <w:rFonts w:ascii="Helvetica Neue" w:eastAsia="Helvetica Neue" w:hAnsi="Helvetica Neue" w:cs="Helvetica Neue"/>
        </w:rPr>
        <w:t xml:space="preserve">1-19 Torrington Place </w:t>
      </w:r>
    </w:p>
    <w:p w14:paraId="4F65E868" w14:textId="77777777" w:rsidR="00936869" w:rsidRPr="00936869" w:rsidRDefault="00936869" w:rsidP="00936869">
      <w:pPr>
        <w:jc w:val="both"/>
        <w:rPr>
          <w:rFonts w:ascii="Helvetica Neue" w:eastAsia="Helvetica Neue" w:hAnsi="Helvetica Neue" w:cs="Helvetica Neue"/>
        </w:rPr>
      </w:pPr>
      <w:r w:rsidRPr="00936869">
        <w:rPr>
          <w:rFonts w:ascii="Helvetica Neue" w:eastAsia="Helvetica Neue" w:hAnsi="Helvetica Neue" w:cs="Helvetica Neue"/>
        </w:rPr>
        <w:t xml:space="preserve">London </w:t>
      </w:r>
    </w:p>
    <w:p w14:paraId="5D7A74E9" w14:textId="1391CEB4" w:rsidR="009A02F4" w:rsidRDefault="00936869" w:rsidP="00936869">
      <w:pPr>
        <w:jc w:val="both"/>
        <w:rPr>
          <w:rFonts w:ascii="Helvetica Neue" w:eastAsia="Helvetica Neue" w:hAnsi="Helvetica Neue" w:cs="Helvetica Neue"/>
        </w:rPr>
      </w:pPr>
      <w:r w:rsidRPr="00936869">
        <w:rPr>
          <w:rFonts w:ascii="Helvetica Neue" w:eastAsia="Helvetica Neue" w:hAnsi="Helvetica Neue" w:cs="Helvetica Neue"/>
        </w:rPr>
        <w:t>WC1E 7HB</w:t>
      </w:r>
      <w:r w:rsidR="0075387B">
        <w:rPr>
          <w:rFonts w:ascii="Helvetica Neue" w:eastAsia="Helvetica Neue" w:hAnsi="Helvetica Neue" w:cs="Helvetica Neue"/>
        </w:rPr>
        <w:t>.</w:t>
      </w:r>
    </w:p>
    <w:p w14:paraId="3DE3F2F9" w14:textId="77777777" w:rsidR="009A02F4" w:rsidRDefault="00000000">
      <w:pPr>
        <w:jc w:val="both"/>
        <w:rPr>
          <w:rFonts w:ascii="Helvetica Neue" w:eastAsia="Helvetica Neue" w:hAnsi="Helvetica Neue" w:cs="Helvetica Neue"/>
        </w:rPr>
      </w:pPr>
      <w:r w:rsidRPr="0075387B">
        <w:rPr>
          <w:rFonts w:ascii="Helvetica Neue" w:eastAsia="Helvetica Neue" w:hAnsi="Helvetica Neue" w:cs="Helvetica Neue"/>
        </w:rPr>
        <w:t>The Data Controller offers an online platform for organisations, both public and private, community and voluntary groups and individuals in the UK to share their work on health equity (hereafter, the “</w:t>
      </w:r>
      <w:r w:rsidRPr="0075387B">
        <w:rPr>
          <w:rFonts w:ascii="Helvetica Neue" w:eastAsia="Helvetica Neue" w:hAnsi="Helvetica Neue" w:cs="Helvetica Neue"/>
          <w:b/>
        </w:rPr>
        <w:t>Platform</w:t>
      </w:r>
      <w:r w:rsidRPr="0075387B">
        <w:rPr>
          <w:rFonts w:ascii="Helvetica Neue" w:eastAsia="Helvetica Neue" w:hAnsi="Helvetica Neue" w:cs="Helvetica Neue"/>
        </w:rPr>
        <w:t>”) which have subscribed on the Platform and as such have a user account (hereafter, the “</w:t>
      </w:r>
      <w:r w:rsidRPr="0075387B">
        <w:rPr>
          <w:rFonts w:ascii="Helvetica Neue" w:eastAsia="Helvetica Neue" w:hAnsi="Helvetica Neue" w:cs="Helvetica Neue"/>
          <w:b/>
        </w:rPr>
        <w:t>Users</w:t>
      </w:r>
      <w:r w:rsidRPr="0075387B">
        <w:rPr>
          <w:rFonts w:ascii="Helvetica Neue" w:eastAsia="Helvetica Neue" w:hAnsi="Helvetica Neue" w:cs="Helvetica Neue"/>
        </w:rPr>
        <w:t>”). The Platform is available at the following url address [</w:t>
      </w:r>
      <w:r w:rsidRPr="0075387B">
        <w:rPr>
          <w:rFonts w:ascii="Noto Sans" w:eastAsia="Noto Sans" w:hAnsi="Noto Sans" w:cs="Noto Sans"/>
        </w:rPr>
        <w:t>∙</w:t>
      </w:r>
      <w:r w:rsidRPr="0075387B">
        <w:rPr>
          <w:rFonts w:ascii="Helvetica Neue" w:eastAsia="Helvetica Neue" w:hAnsi="Helvetica Neue" w:cs="Helvetica Neue"/>
        </w:rPr>
        <w:t>]</w:t>
      </w:r>
    </w:p>
    <w:p w14:paraId="6CED1C9C" w14:textId="77777777" w:rsidR="009A02F4" w:rsidRDefault="00000000">
      <w:pPr>
        <w:jc w:val="both"/>
        <w:rPr>
          <w:rFonts w:ascii="Helvetica Neue" w:eastAsia="Helvetica Neue" w:hAnsi="Helvetica Neue" w:cs="Helvetica Neue"/>
        </w:rPr>
      </w:pPr>
      <w:r w:rsidRPr="0075387B">
        <w:rPr>
          <w:rFonts w:ascii="Helvetica Neue" w:eastAsia="Helvetica Neue" w:hAnsi="Helvetica Neue" w:cs="Helvetica Neue"/>
        </w:rPr>
        <w:t>The Data Controller uses a solution called “Hivebrite”, which enables the import and export of</w:t>
      </w:r>
      <w:r>
        <w:rPr>
          <w:rFonts w:ascii="Helvetica Neue" w:eastAsia="Helvetica Neue" w:hAnsi="Helvetica Neue" w:cs="Helvetica Neue"/>
        </w:rPr>
        <w:t xml:space="preserve"> user lists and data, the management of content and events, the organization of emailing campaigns and opportunity research and sharing as well as the management of funds and contributions of any kind.</w:t>
      </w:r>
    </w:p>
    <w:p w14:paraId="5F6F8AED"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In this regard, the Data Controller collects and processes User’s personal data in accordance with the Privacy and Cookie policy.</w:t>
      </w:r>
    </w:p>
    <w:p w14:paraId="5531827C"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The Data Controller is particularly aware and sensitive with regards to the respect of its Users privacy and personal data protection. The</w:t>
      </w:r>
      <w:r>
        <w:t xml:space="preserve"> </w:t>
      </w:r>
      <w:r>
        <w:rPr>
          <w:rFonts w:ascii="Helvetica Neue" w:eastAsia="Helvetica Neue" w:hAnsi="Helvetica Neue" w:cs="Helvetica Neue"/>
        </w:rPr>
        <w:t>Data Controller commits to ensure the compliance of the processing it carries out as data controller in accordance with the Data Protection Law.</w:t>
      </w:r>
    </w:p>
    <w:p w14:paraId="0E904099" w14:textId="45AC217A" w:rsidR="009A02F4" w:rsidRDefault="00000000">
      <w:pPr>
        <w:jc w:val="both"/>
        <w:rPr>
          <w:rFonts w:ascii="Helvetica Neue" w:eastAsia="Helvetica Neue" w:hAnsi="Helvetica Neue" w:cs="Helvetica Neue"/>
          <w:b/>
        </w:rPr>
      </w:pPr>
      <w:r>
        <w:rPr>
          <w:rFonts w:ascii="Helvetica Neue" w:eastAsia="Helvetica Neue" w:hAnsi="Helvetica Neue" w:cs="Helvetica Neue"/>
        </w:rPr>
        <w:t xml:space="preserve">Data Protection Law is the </w:t>
      </w:r>
      <w:r w:rsidR="00E0594B" w:rsidRPr="00E0594B">
        <w:rPr>
          <w:rFonts w:ascii="Helvetica Neue" w:eastAsia="Helvetica Neue" w:hAnsi="Helvetica Neue" w:cs="Helvetica Neue"/>
        </w:rPr>
        <w:t>The Data Protection Act 2018</w:t>
      </w:r>
      <w:r w:rsidR="00E0594B">
        <w:rPr>
          <w:rFonts w:ascii="Helvetica Neue" w:eastAsia="Helvetica Neue" w:hAnsi="Helvetica Neue" w:cs="Helvetica Neue"/>
        </w:rPr>
        <w:t xml:space="preserve">. This </w:t>
      </w:r>
      <w:r w:rsidR="00E0594B" w:rsidRPr="00E0594B">
        <w:rPr>
          <w:rFonts w:ascii="Helvetica Neue" w:eastAsia="Helvetica Neue" w:hAnsi="Helvetica Neue" w:cs="Helvetica Neue"/>
        </w:rPr>
        <w:t xml:space="preserve"> is the UK’s implementation of the General Data Protection Regulation (GDPR).</w:t>
      </w:r>
      <w:r>
        <w:rPr>
          <w:rFonts w:ascii="Helvetica Neue" w:eastAsia="Helvetica Neue" w:hAnsi="Helvetica Neue" w:cs="Helvetica Neue"/>
        </w:rPr>
        <w:t>The Data Controller has put in place an appropriate privacy and cookie policy to be fully transparent on how the personal data of Users are processed within the use of the Platform and services provided.</w:t>
      </w:r>
    </w:p>
    <w:p w14:paraId="4F0AE22E"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This privacy policy is intended for the Users of the Platform of the Data Controller.</w:t>
      </w:r>
    </w:p>
    <w:p w14:paraId="6F93EC2E" w14:textId="77777777" w:rsidR="009A02F4" w:rsidRDefault="009A02F4">
      <w:pPr>
        <w:jc w:val="both"/>
        <w:rPr>
          <w:rFonts w:ascii="Helvetica Neue" w:eastAsia="Helvetica Neue" w:hAnsi="Helvetica Neue" w:cs="Helvetica Neue"/>
        </w:rPr>
      </w:pPr>
    </w:p>
    <w:p w14:paraId="18D88904" w14:textId="77777777" w:rsidR="009A02F4" w:rsidRDefault="00000000">
      <w:pPr>
        <w:numPr>
          <w:ilvl w:val="0"/>
          <w:numId w:val="4"/>
        </w:num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COLLECTED PERSONAL DATA </w:t>
      </w:r>
    </w:p>
    <w:p w14:paraId="460D0BEF" w14:textId="77777777" w:rsidR="009A02F4" w:rsidRDefault="009A02F4">
      <w:pPr>
        <w:spacing w:after="0" w:line="240" w:lineRule="auto"/>
        <w:ind w:left="360"/>
        <w:rPr>
          <w:rFonts w:ascii="Helvetica Neue" w:eastAsia="Helvetica Neue" w:hAnsi="Helvetica Neue" w:cs="Helvetica Neue"/>
          <w:color w:val="232328"/>
          <w:sz w:val="24"/>
          <w:szCs w:val="24"/>
        </w:rPr>
      </w:pPr>
    </w:p>
    <w:p w14:paraId="7D8FB37A" w14:textId="77777777" w:rsidR="009A02F4" w:rsidRDefault="00000000">
      <w:pPr>
        <w:jc w:val="both"/>
        <w:rPr>
          <w:rFonts w:ascii="Helvetica Neue" w:eastAsia="Helvetica Neue" w:hAnsi="Helvetica Neue" w:cs="Helvetica Neue"/>
          <w:b/>
        </w:rPr>
      </w:pPr>
      <w:r>
        <w:rPr>
          <w:rFonts w:ascii="Helvetica Neue" w:eastAsia="Helvetica Neue" w:hAnsi="Helvetica Neue" w:cs="Helvetica Neue"/>
          <w:b/>
        </w:rPr>
        <w:t>1.1 When subscribing on the Platform</w:t>
      </w:r>
    </w:p>
    <w:p w14:paraId="0CE53F7E"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When subscribing to the Platform, the User is informed that its following personal data is collected for the purpose of creating a user account:</w:t>
      </w:r>
    </w:p>
    <w:p w14:paraId="51C1751A" w14:textId="77777777" w:rsidR="009A02F4" w:rsidRDefault="00000000">
      <w:p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Mandatory data</w:t>
      </w:r>
    </w:p>
    <w:p w14:paraId="05B6465B" w14:textId="77777777" w:rsidR="009A02F4" w:rsidRDefault="00000000">
      <w:pPr>
        <w:numPr>
          <w:ilvl w:val="0"/>
          <w:numId w:val="3"/>
        </w:numPr>
        <w:pBdr>
          <w:top w:val="nil"/>
          <w:left w:val="nil"/>
          <w:bottom w:val="nil"/>
          <w:right w:val="nil"/>
          <w:between w:val="nil"/>
        </w:pBdr>
        <w:spacing w:after="0"/>
        <w:jc w:val="both"/>
        <w:rPr>
          <w:rFonts w:ascii="Helvetica Neue" w:eastAsia="Helvetica Neue" w:hAnsi="Helvetica Neue" w:cs="Helvetica Neue"/>
          <w:color w:val="000000"/>
        </w:rPr>
      </w:pPr>
      <w:r>
        <w:rPr>
          <w:rFonts w:ascii="Helvetica Neue" w:eastAsia="Helvetica Neue" w:hAnsi="Helvetica Neue" w:cs="Helvetica Neue"/>
        </w:rPr>
        <w:t>First name</w:t>
      </w:r>
      <w:r>
        <w:rPr>
          <w:rFonts w:ascii="Helvetica Neue" w:eastAsia="Helvetica Neue" w:hAnsi="Helvetica Neue" w:cs="Helvetica Neue"/>
          <w:color w:val="000000"/>
        </w:rPr>
        <w:t xml:space="preserve"> ; </w:t>
      </w:r>
    </w:p>
    <w:p w14:paraId="3CB5D7B7" w14:textId="77777777" w:rsidR="009A02F4" w:rsidRDefault="00000000">
      <w:pPr>
        <w:numPr>
          <w:ilvl w:val="0"/>
          <w:numId w:val="5"/>
        </w:numPr>
        <w:spacing w:after="0"/>
        <w:jc w:val="both"/>
        <w:rPr>
          <w:rFonts w:ascii="Helvetica Neue" w:eastAsia="Helvetica Neue" w:hAnsi="Helvetica Neue" w:cs="Helvetica Neue"/>
        </w:rPr>
      </w:pPr>
      <w:r>
        <w:rPr>
          <w:rFonts w:ascii="Helvetica Neue" w:eastAsia="Helvetica Neue" w:hAnsi="Helvetica Neue" w:cs="Helvetica Neue"/>
        </w:rPr>
        <w:t>Last name</w:t>
      </w:r>
      <w:r>
        <w:rPr>
          <w:rFonts w:ascii="Helvetica Neue" w:eastAsia="Helvetica Neue" w:hAnsi="Helvetica Neue" w:cs="Helvetica Neue"/>
          <w:color w:val="000000"/>
        </w:rPr>
        <w:t> ;</w:t>
      </w:r>
    </w:p>
    <w:p w14:paraId="27216C56" w14:textId="77777777" w:rsidR="009A02F4" w:rsidRDefault="00000000">
      <w:pPr>
        <w:numPr>
          <w:ilvl w:val="0"/>
          <w:numId w:val="5"/>
        </w:numPr>
        <w:spacing w:after="0"/>
        <w:jc w:val="both"/>
        <w:rPr>
          <w:rFonts w:ascii="Helvetica Neue" w:eastAsia="Helvetica Neue" w:hAnsi="Helvetica Neue" w:cs="Helvetica Neue"/>
        </w:rPr>
      </w:pPr>
      <w:r>
        <w:rPr>
          <w:rFonts w:ascii="Helvetica Neue" w:eastAsia="Helvetica Neue" w:hAnsi="Helvetica Neue" w:cs="Helvetica Neue"/>
        </w:rPr>
        <w:t>Email address;</w:t>
      </w:r>
    </w:p>
    <w:p w14:paraId="4845E573" w14:textId="77777777" w:rsidR="009A02F4" w:rsidRDefault="00000000">
      <w:pPr>
        <w:numPr>
          <w:ilvl w:val="0"/>
          <w:numId w:val="5"/>
        </w:numPr>
        <w:spacing w:after="0"/>
        <w:jc w:val="both"/>
        <w:rPr>
          <w:rFonts w:ascii="Helvetica Neue" w:eastAsia="Helvetica Neue" w:hAnsi="Helvetica Neue" w:cs="Helvetica Neue"/>
        </w:rPr>
      </w:pPr>
      <w:r>
        <w:rPr>
          <w:rFonts w:ascii="Helvetica Neue" w:eastAsia="Helvetica Neue" w:hAnsi="Helvetica Neue" w:cs="Helvetica Neue"/>
        </w:rPr>
        <w:t>Geographical region of work</w:t>
      </w:r>
    </w:p>
    <w:p w14:paraId="59F7F1E6" w14:textId="77777777" w:rsidR="00E0594B" w:rsidRDefault="00000000" w:rsidP="00E0594B">
      <w:pPr>
        <w:numPr>
          <w:ilvl w:val="0"/>
          <w:numId w:val="5"/>
        </w:numPr>
        <w:jc w:val="both"/>
        <w:rPr>
          <w:rFonts w:ascii="Helvetica Neue" w:eastAsia="Helvetica Neue" w:hAnsi="Helvetica Neue" w:cs="Helvetica Neue"/>
        </w:rPr>
      </w:pPr>
      <w:r w:rsidRPr="00E0594B">
        <w:rPr>
          <w:rFonts w:ascii="Helvetica Neue" w:eastAsia="Helvetica Neue" w:hAnsi="Helvetica Neue" w:cs="Helvetica Neue"/>
        </w:rPr>
        <w:t>Work or community organisation</w:t>
      </w:r>
    </w:p>
    <w:p w14:paraId="21444003" w14:textId="1A982609" w:rsidR="009A02F4" w:rsidRPr="00E0594B" w:rsidRDefault="00000000" w:rsidP="00E0594B">
      <w:pPr>
        <w:numPr>
          <w:ilvl w:val="0"/>
          <w:numId w:val="5"/>
        </w:numPr>
        <w:jc w:val="both"/>
        <w:rPr>
          <w:rFonts w:ascii="Helvetica Neue" w:eastAsia="Helvetica Neue" w:hAnsi="Helvetica Neue" w:cs="Helvetica Neue"/>
        </w:rPr>
      </w:pPr>
      <w:r w:rsidRPr="00E0594B">
        <w:rPr>
          <w:rFonts w:ascii="Helvetica Neue" w:eastAsia="Helvetica Neue" w:hAnsi="Helvetica Neue" w:cs="Helvetica Neue"/>
        </w:rPr>
        <w:t>Interest in health equity</w:t>
      </w:r>
    </w:p>
    <w:p w14:paraId="52586BE2"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lastRenderedPageBreak/>
        <w:t>Optional data:</w:t>
      </w:r>
    </w:p>
    <w:p w14:paraId="252FB12B" w14:textId="77777777" w:rsidR="009A02F4" w:rsidRDefault="009A02F4">
      <w:pPr>
        <w:numPr>
          <w:ilvl w:val="0"/>
          <w:numId w:val="3"/>
        </w:numPr>
        <w:pBdr>
          <w:top w:val="nil"/>
          <w:left w:val="nil"/>
          <w:bottom w:val="nil"/>
          <w:right w:val="nil"/>
          <w:between w:val="nil"/>
        </w:pBdr>
        <w:jc w:val="both"/>
        <w:rPr>
          <w:rFonts w:ascii="Helvetica Neue" w:eastAsia="Helvetica Neue" w:hAnsi="Helvetica Neue" w:cs="Helvetica Neue"/>
          <w:color w:val="000000"/>
        </w:rPr>
      </w:pPr>
    </w:p>
    <w:p w14:paraId="31AC7FF6" w14:textId="77777777" w:rsidR="009A02F4" w:rsidRDefault="00000000">
      <w:pPr>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The User is informed that it is not possible to access the Platform without providing the mandatory data strictly necessary to create an account and authenticate the User.</w:t>
      </w:r>
    </w:p>
    <w:p w14:paraId="41B5C2D4" w14:textId="77777777" w:rsidR="009A02F4" w:rsidRDefault="009A02F4">
      <w:pPr>
        <w:jc w:val="both"/>
        <w:rPr>
          <w:rFonts w:ascii="Helvetica Neue" w:eastAsia="Helvetica Neue" w:hAnsi="Helvetica Neue" w:cs="Helvetica Neue"/>
        </w:rPr>
      </w:pPr>
    </w:p>
    <w:p w14:paraId="75001D46" w14:textId="77777777" w:rsidR="009A02F4" w:rsidRDefault="00000000">
      <w:pPr>
        <w:jc w:val="both"/>
        <w:rPr>
          <w:rFonts w:ascii="Helvetica Neue" w:eastAsia="Helvetica Neue" w:hAnsi="Helvetica Neue" w:cs="Helvetica Neue"/>
          <w:b/>
        </w:rPr>
      </w:pPr>
      <w:r>
        <w:rPr>
          <w:rFonts w:ascii="Helvetica Neue" w:eastAsia="Helvetica Neue" w:hAnsi="Helvetica Neue" w:cs="Helvetica Neue"/>
          <w:b/>
        </w:rPr>
        <w:t>1.2 During the use of the Platform</w:t>
      </w:r>
    </w:p>
    <w:p w14:paraId="206FF39A"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The User may validly publish, at its own initiative, any content on the Platform which shall be kept by the Company:</w:t>
      </w:r>
    </w:p>
    <w:p w14:paraId="01E12774" w14:textId="77777777" w:rsidR="009A02F4" w:rsidRDefault="00000000">
      <w:pPr>
        <w:numPr>
          <w:ilvl w:val="0"/>
          <w:numId w:val="1"/>
        </w:numPr>
      </w:pPr>
      <w:r>
        <w:t xml:space="preserve">Posts ; </w:t>
      </w:r>
    </w:p>
    <w:p w14:paraId="35B32BB6" w14:textId="77777777" w:rsidR="009A02F4" w:rsidRDefault="00000000">
      <w:pPr>
        <w:numPr>
          <w:ilvl w:val="0"/>
          <w:numId w:val="1"/>
        </w:numPr>
      </w:pPr>
      <w:r>
        <w:t>Events</w:t>
      </w:r>
      <w:r>
        <w:rPr>
          <w:rFonts w:ascii="Helvetica Neue" w:eastAsia="Helvetica Neue" w:hAnsi="Helvetica Neue" w:cs="Helvetica Neue"/>
          <w:color w:val="000000"/>
        </w:rPr>
        <w:t xml:space="preserve"> ; </w:t>
      </w:r>
    </w:p>
    <w:p w14:paraId="35A0C328" w14:textId="77777777" w:rsidR="009A02F4" w:rsidRDefault="009A02F4">
      <w:pPr>
        <w:pBdr>
          <w:top w:val="nil"/>
          <w:left w:val="nil"/>
          <w:bottom w:val="nil"/>
          <w:right w:val="nil"/>
          <w:between w:val="nil"/>
        </w:pBdr>
        <w:ind w:left="720"/>
        <w:jc w:val="both"/>
        <w:rPr>
          <w:rFonts w:ascii="Helvetica Neue" w:eastAsia="Helvetica Neue" w:hAnsi="Helvetica Neue" w:cs="Helvetica Neue"/>
          <w:color w:val="000000"/>
        </w:rPr>
      </w:pPr>
    </w:p>
    <w:p w14:paraId="736B9E6F"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 xml:space="preserve">The User is aware that  when using the Platform, the User may decide to provide « sensitive data » within the meaning of Data Protection Law, for example, data revealing racial or ethnic origin, political opinions, religious or philosophical beliefs, concerning sexual orientation, etc. By providing such sensitive data, the User agrees to their processing by the Platform in the conditions set forth in this Privacy Policy. </w:t>
      </w:r>
    </w:p>
    <w:p w14:paraId="02A9FE6A" w14:textId="77777777" w:rsidR="009A02F4" w:rsidRDefault="00000000">
      <w:pPr>
        <w:jc w:val="both"/>
        <w:rPr>
          <w:rFonts w:ascii="Helvetica Neue" w:eastAsia="Helvetica Neue" w:hAnsi="Helvetica Neue" w:cs="Helvetica Neue"/>
          <w:b/>
        </w:rPr>
      </w:pPr>
      <w:r>
        <w:t xml:space="preserve">     </w:t>
      </w:r>
    </w:p>
    <w:p w14:paraId="4E91E62C" w14:textId="77777777" w:rsidR="009A02F4" w:rsidRDefault="00000000">
      <w:pPr>
        <w:numPr>
          <w:ilvl w:val="0"/>
          <w:numId w:val="4"/>
        </w:num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THE PURPOSE OF THE DATA PROCESSING</w:t>
      </w:r>
    </w:p>
    <w:p w14:paraId="4E3812A2"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The Data Controller and its subcontractors process personal data that are freely transferred by the User when accessing the services proposed by the Platform for the following purpose:</w:t>
      </w:r>
    </w:p>
    <w:p w14:paraId="582FA9DD" w14:textId="77777777" w:rsidR="009A02F4" w:rsidRDefault="009A02F4">
      <w:pPr>
        <w:jc w:val="both"/>
        <w:rPr>
          <w:rFonts w:ascii="Helvetica Neue" w:eastAsia="Helvetica Neue" w:hAnsi="Helvetica Neue" w:cs="Helvetica Neue"/>
        </w:rPr>
      </w:pPr>
    </w:p>
    <w:p w14:paraId="37947B65" w14:textId="77777777" w:rsidR="009A02F4" w:rsidRDefault="009A02F4">
      <w:pPr>
        <w:jc w:val="both"/>
        <w:rPr>
          <w:rFonts w:ascii="Helvetica Neue" w:eastAsia="Helvetica Neue" w:hAnsi="Helvetica Neue" w:cs="Helvetica Neue"/>
        </w:rPr>
      </w:pPr>
    </w:p>
    <w:p w14:paraId="564EB20C" w14:textId="77777777" w:rsidR="009A02F4" w:rsidRDefault="009A02F4">
      <w:pPr>
        <w:jc w:val="both"/>
        <w:rPr>
          <w:rFonts w:ascii="Helvetica Neue" w:eastAsia="Helvetica Neue" w:hAnsi="Helvetica Neue" w:cs="Helvetica Neue"/>
        </w:rPr>
      </w:pPr>
    </w:p>
    <w:tbl>
      <w:tblPr>
        <w:tblStyle w:val="a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0"/>
        <w:gridCol w:w="4500"/>
      </w:tblGrid>
      <w:tr w:rsidR="009A02F4" w14:paraId="5BC016E5" w14:textId="77777777">
        <w:trPr>
          <w:trHeight w:val="262"/>
        </w:trPr>
        <w:tc>
          <w:tcPr>
            <w:tcW w:w="4560" w:type="dxa"/>
          </w:tcPr>
          <w:p w14:paraId="241166D4" w14:textId="77777777" w:rsidR="009A02F4" w:rsidRDefault="00000000">
            <w:pPr>
              <w:jc w:val="both"/>
              <w:rPr>
                <w:rFonts w:ascii="Helvetica Neue" w:eastAsia="Helvetica Neue" w:hAnsi="Helvetica Neue" w:cs="Helvetica Neue"/>
                <w:b/>
              </w:rPr>
            </w:pPr>
            <w:r>
              <w:rPr>
                <w:rFonts w:ascii="Helvetica Neue" w:eastAsia="Helvetica Neue" w:hAnsi="Helvetica Neue" w:cs="Helvetica Neue"/>
                <w:b/>
              </w:rPr>
              <w:t>Purpose</w:t>
            </w:r>
          </w:p>
        </w:tc>
        <w:tc>
          <w:tcPr>
            <w:tcW w:w="4500" w:type="dxa"/>
          </w:tcPr>
          <w:p w14:paraId="4AA29F24" w14:textId="77777777" w:rsidR="009A02F4" w:rsidRDefault="00000000">
            <w:pPr>
              <w:jc w:val="both"/>
              <w:rPr>
                <w:rFonts w:ascii="Helvetica Neue" w:eastAsia="Helvetica Neue" w:hAnsi="Helvetica Neue" w:cs="Helvetica Neue"/>
                <w:b/>
              </w:rPr>
            </w:pPr>
            <w:r>
              <w:rPr>
                <w:rFonts w:ascii="Helvetica Neue" w:eastAsia="Helvetica Neue" w:hAnsi="Helvetica Neue" w:cs="Helvetica Neue"/>
                <w:b/>
              </w:rPr>
              <w:t xml:space="preserve">Legal basis </w:t>
            </w:r>
          </w:p>
        </w:tc>
      </w:tr>
      <w:tr w:rsidR="009A02F4" w14:paraId="43A9DBBE" w14:textId="77777777">
        <w:trPr>
          <w:trHeight w:val="820"/>
        </w:trPr>
        <w:tc>
          <w:tcPr>
            <w:tcW w:w="4560" w:type="dxa"/>
          </w:tcPr>
          <w:p w14:paraId="733B41D4" w14:textId="77777777" w:rsidR="009A02F4" w:rsidRDefault="00000000">
            <w:pPr>
              <w:jc w:val="both"/>
              <w:rPr>
                <w:rFonts w:ascii="Helvetica Neue" w:eastAsia="Helvetica Neue" w:hAnsi="Helvetica Neue" w:cs="Helvetica Neue"/>
                <w:i/>
              </w:rPr>
            </w:pPr>
            <w:r>
              <w:rPr>
                <w:rFonts w:ascii="Helvetica Neue" w:eastAsia="Helvetica Neue" w:hAnsi="Helvetica Neue" w:cs="Helvetica Neue"/>
                <w:i/>
              </w:rPr>
              <w:t>Creation and management of a user account;</w:t>
            </w:r>
          </w:p>
        </w:tc>
        <w:tc>
          <w:tcPr>
            <w:tcW w:w="4500" w:type="dxa"/>
            <w:vMerge w:val="restart"/>
          </w:tcPr>
          <w:p w14:paraId="43595EC5" w14:textId="77777777" w:rsidR="009A02F4" w:rsidRDefault="00000000">
            <w:pPr>
              <w:jc w:val="both"/>
              <w:rPr>
                <w:rFonts w:ascii="Helvetica Neue" w:eastAsia="Helvetica Neue" w:hAnsi="Helvetica Neue" w:cs="Helvetica Neue"/>
                <w:highlight w:val="yellow"/>
              </w:rPr>
            </w:pPr>
            <w:r>
              <w:rPr>
                <w:rFonts w:ascii="Helvetica Neue" w:eastAsia="Helvetica Neue" w:hAnsi="Helvetica Neue" w:cs="Helvetica Neue"/>
                <w:highlight w:val="yellow"/>
              </w:rPr>
              <w:t>[to be completed as per options listed in GDPR, art.6]</w:t>
            </w:r>
          </w:p>
          <w:p w14:paraId="5695960A" w14:textId="77777777" w:rsidR="009A02F4" w:rsidRDefault="009A02F4">
            <w:pPr>
              <w:jc w:val="both"/>
              <w:rPr>
                <w:rFonts w:ascii="Helvetica Neue" w:eastAsia="Helvetica Neue" w:hAnsi="Helvetica Neue" w:cs="Helvetica Neue"/>
              </w:rPr>
            </w:pPr>
          </w:p>
        </w:tc>
      </w:tr>
      <w:tr w:rsidR="009A02F4" w14:paraId="245AB1F3" w14:textId="77777777">
        <w:trPr>
          <w:trHeight w:val="815"/>
        </w:trPr>
        <w:tc>
          <w:tcPr>
            <w:tcW w:w="4560" w:type="dxa"/>
          </w:tcPr>
          <w:p w14:paraId="665FE741" w14:textId="77777777" w:rsidR="009A02F4" w:rsidRDefault="00000000">
            <w:pPr>
              <w:jc w:val="both"/>
              <w:rPr>
                <w:rFonts w:ascii="Helvetica Neue" w:eastAsia="Helvetica Neue" w:hAnsi="Helvetica Neue" w:cs="Helvetica Neue"/>
                <w:i/>
              </w:rPr>
            </w:pPr>
            <w:r>
              <w:rPr>
                <w:rFonts w:ascii="Helvetica Neue" w:eastAsia="Helvetica Neue" w:hAnsi="Helvetica Neue" w:cs="Helvetica Neue"/>
                <w:i/>
              </w:rPr>
              <w:t xml:space="preserve">Providing the User with all functionalities of the Platform, meaning: </w:t>
            </w:r>
          </w:p>
          <w:p w14:paraId="0837A3A6" w14:textId="77777777" w:rsidR="009A02F4" w:rsidRDefault="00000000">
            <w:pPr>
              <w:numPr>
                <w:ilvl w:val="0"/>
                <w:numId w:val="6"/>
              </w:numPr>
              <w:pBdr>
                <w:top w:val="nil"/>
                <w:left w:val="nil"/>
                <w:bottom w:val="nil"/>
                <w:right w:val="nil"/>
                <w:between w:val="nil"/>
              </w:pBdr>
              <w:spacing w:line="259" w:lineRule="auto"/>
              <w:jc w:val="both"/>
              <w:rPr>
                <w:rFonts w:ascii="Helvetica Neue" w:eastAsia="Helvetica Neue" w:hAnsi="Helvetica Neue" w:cs="Helvetica Neue"/>
                <w:i/>
                <w:color w:val="000000"/>
              </w:rPr>
            </w:pPr>
            <w:r>
              <w:rPr>
                <w:rFonts w:ascii="Helvetica Neue" w:eastAsia="Helvetica Neue" w:hAnsi="Helvetica Neue" w:cs="Helvetica Neue"/>
                <w:i/>
                <w:color w:val="000000"/>
              </w:rPr>
              <w:t>Sending invitations for events organized by Data Controller or other Users, if the User has accepted to receive such invitations;</w:t>
            </w:r>
          </w:p>
          <w:p w14:paraId="598DD485" w14:textId="77777777" w:rsidR="009A02F4" w:rsidRDefault="00000000">
            <w:pPr>
              <w:numPr>
                <w:ilvl w:val="0"/>
                <w:numId w:val="6"/>
              </w:numPr>
              <w:pBdr>
                <w:top w:val="nil"/>
                <w:left w:val="nil"/>
                <w:bottom w:val="nil"/>
                <w:right w:val="nil"/>
                <w:between w:val="nil"/>
              </w:pBdr>
              <w:spacing w:line="259" w:lineRule="auto"/>
              <w:jc w:val="both"/>
              <w:rPr>
                <w:rFonts w:ascii="Helvetica Neue" w:eastAsia="Helvetica Neue" w:hAnsi="Helvetica Neue" w:cs="Helvetica Neue"/>
                <w:i/>
                <w:color w:val="000000"/>
              </w:rPr>
            </w:pPr>
            <w:r>
              <w:rPr>
                <w:rFonts w:ascii="Helvetica Neue" w:eastAsia="Helvetica Neue" w:hAnsi="Helvetica Neue" w:cs="Helvetica Neue"/>
                <w:i/>
                <w:color w:val="000000"/>
              </w:rPr>
              <w:t>Invite the User to events organized by the Platform;</w:t>
            </w:r>
            <w:r>
              <w:rPr>
                <w:rFonts w:ascii="Helvetica Neue" w:eastAsia="Helvetica Neue" w:hAnsi="Helvetica Neue" w:cs="Helvetica Neue"/>
                <w:i/>
                <w:color w:val="000000"/>
                <w:highlight w:val="yellow"/>
              </w:rPr>
              <w:t xml:space="preserve"> </w:t>
            </w:r>
          </w:p>
          <w:p w14:paraId="311EDB84" w14:textId="77777777" w:rsidR="009A02F4" w:rsidRDefault="00000000">
            <w:pPr>
              <w:numPr>
                <w:ilvl w:val="0"/>
                <w:numId w:val="6"/>
              </w:numPr>
            </w:pPr>
            <w:r>
              <w:t>Sharing of information on activity related to achieving health equity;</w:t>
            </w:r>
          </w:p>
          <w:p w14:paraId="07D831B2" w14:textId="77777777" w:rsidR="009A02F4" w:rsidRDefault="009A02F4">
            <w:pPr>
              <w:pBdr>
                <w:top w:val="nil"/>
                <w:left w:val="nil"/>
                <w:bottom w:val="nil"/>
                <w:right w:val="nil"/>
                <w:between w:val="nil"/>
              </w:pBdr>
              <w:spacing w:after="160" w:line="259" w:lineRule="auto"/>
              <w:ind w:left="720"/>
              <w:jc w:val="both"/>
              <w:rPr>
                <w:rFonts w:ascii="Helvetica Neue" w:eastAsia="Helvetica Neue" w:hAnsi="Helvetica Neue" w:cs="Helvetica Neue"/>
                <w:i/>
                <w:color w:val="000000"/>
              </w:rPr>
            </w:pPr>
          </w:p>
        </w:tc>
        <w:tc>
          <w:tcPr>
            <w:tcW w:w="4500" w:type="dxa"/>
            <w:vMerge/>
          </w:tcPr>
          <w:p w14:paraId="0BF72BDF" w14:textId="77777777" w:rsidR="009A02F4" w:rsidRDefault="009A02F4">
            <w:pPr>
              <w:widowControl w:val="0"/>
              <w:pBdr>
                <w:top w:val="nil"/>
                <w:left w:val="nil"/>
                <w:bottom w:val="nil"/>
                <w:right w:val="nil"/>
                <w:between w:val="nil"/>
              </w:pBdr>
              <w:spacing w:line="276" w:lineRule="auto"/>
              <w:rPr>
                <w:rFonts w:ascii="Helvetica Neue" w:eastAsia="Helvetica Neue" w:hAnsi="Helvetica Neue" w:cs="Helvetica Neue"/>
                <w:i/>
                <w:color w:val="000000"/>
              </w:rPr>
            </w:pPr>
          </w:p>
        </w:tc>
      </w:tr>
      <w:tr w:rsidR="009A02F4" w14:paraId="22F6EE36" w14:textId="77777777">
        <w:trPr>
          <w:trHeight w:val="815"/>
        </w:trPr>
        <w:tc>
          <w:tcPr>
            <w:tcW w:w="4560" w:type="dxa"/>
          </w:tcPr>
          <w:p w14:paraId="46698A00" w14:textId="77777777" w:rsidR="009A02F4" w:rsidRDefault="00000000">
            <w:pPr>
              <w:jc w:val="both"/>
              <w:rPr>
                <w:rFonts w:ascii="Helvetica Neue" w:eastAsia="Helvetica Neue" w:hAnsi="Helvetica Neue" w:cs="Helvetica Neue"/>
                <w:i/>
              </w:rPr>
            </w:pPr>
            <w:r>
              <w:rPr>
                <w:rFonts w:ascii="Helvetica Neue" w:eastAsia="Helvetica Neue" w:hAnsi="Helvetica Neue" w:cs="Helvetica Neue"/>
                <w:i/>
              </w:rPr>
              <w:lastRenderedPageBreak/>
              <w:t>Management of data subjects rights according to the Personal Data Legislation.</w:t>
            </w:r>
          </w:p>
          <w:p w14:paraId="59DFE9DB" w14:textId="77777777" w:rsidR="009A02F4" w:rsidRDefault="00000000">
            <w:pPr>
              <w:jc w:val="both"/>
              <w:rPr>
                <w:rFonts w:ascii="Helvetica Neue" w:eastAsia="Helvetica Neue" w:hAnsi="Helvetica Neue" w:cs="Helvetica Neue"/>
                <w:i/>
              </w:rPr>
            </w:pPr>
            <w:r>
              <w:rPr>
                <w:rFonts w:ascii="Helvetica Neue" w:eastAsia="Helvetica Neue" w:hAnsi="Helvetica Neue" w:cs="Helvetica Neue"/>
                <w:i/>
              </w:rPr>
              <w:t xml:space="preserve">Storage of User personal data; </w:t>
            </w:r>
          </w:p>
          <w:p w14:paraId="7E1B57D0" w14:textId="77777777" w:rsidR="009A02F4" w:rsidRDefault="009A02F4">
            <w:pPr>
              <w:pBdr>
                <w:top w:val="nil"/>
                <w:left w:val="nil"/>
                <w:bottom w:val="nil"/>
                <w:right w:val="nil"/>
                <w:between w:val="nil"/>
              </w:pBdr>
              <w:spacing w:after="160" w:line="259" w:lineRule="auto"/>
              <w:ind w:left="720"/>
              <w:jc w:val="both"/>
              <w:rPr>
                <w:rFonts w:ascii="Helvetica Neue" w:eastAsia="Helvetica Neue" w:hAnsi="Helvetica Neue" w:cs="Helvetica Neue"/>
                <w:i/>
                <w:color w:val="000000"/>
              </w:rPr>
            </w:pPr>
          </w:p>
        </w:tc>
        <w:tc>
          <w:tcPr>
            <w:tcW w:w="4500" w:type="dxa"/>
            <w:vMerge/>
          </w:tcPr>
          <w:p w14:paraId="7A04BDEC" w14:textId="77777777" w:rsidR="009A02F4" w:rsidRDefault="009A02F4">
            <w:pPr>
              <w:widowControl w:val="0"/>
              <w:pBdr>
                <w:top w:val="nil"/>
                <w:left w:val="nil"/>
                <w:bottom w:val="nil"/>
                <w:right w:val="nil"/>
                <w:between w:val="nil"/>
              </w:pBdr>
              <w:spacing w:line="276" w:lineRule="auto"/>
              <w:rPr>
                <w:rFonts w:ascii="Helvetica Neue" w:eastAsia="Helvetica Neue" w:hAnsi="Helvetica Neue" w:cs="Helvetica Neue"/>
                <w:i/>
                <w:color w:val="000000"/>
              </w:rPr>
            </w:pPr>
          </w:p>
        </w:tc>
      </w:tr>
      <w:tr w:rsidR="009A02F4" w14:paraId="45EC459E" w14:textId="77777777">
        <w:trPr>
          <w:trHeight w:val="815"/>
        </w:trPr>
        <w:tc>
          <w:tcPr>
            <w:tcW w:w="4560" w:type="dxa"/>
          </w:tcPr>
          <w:p w14:paraId="761D619C" w14:textId="77777777" w:rsidR="009A02F4" w:rsidRDefault="00000000">
            <w:pPr>
              <w:jc w:val="both"/>
              <w:rPr>
                <w:rFonts w:ascii="Helvetica Neue" w:eastAsia="Helvetica Neue" w:hAnsi="Helvetica Neue" w:cs="Helvetica Neue"/>
                <w:i/>
              </w:rPr>
            </w:pPr>
            <w:r>
              <w:rPr>
                <w:rFonts w:ascii="Helvetica Neue" w:eastAsia="Helvetica Neue" w:hAnsi="Helvetica Neue" w:cs="Helvetica Neue"/>
                <w:i/>
              </w:rPr>
              <w:t xml:space="preserve">Making statistics in order: </w:t>
            </w:r>
          </w:p>
          <w:p w14:paraId="60368F43" w14:textId="77777777" w:rsidR="009A02F4" w:rsidRDefault="00000000">
            <w:pPr>
              <w:numPr>
                <w:ilvl w:val="0"/>
                <w:numId w:val="6"/>
              </w:numPr>
              <w:pBdr>
                <w:top w:val="nil"/>
                <w:left w:val="nil"/>
                <w:bottom w:val="nil"/>
                <w:right w:val="nil"/>
                <w:between w:val="nil"/>
              </w:pBdr>
              <w:spacing w:line="259" w:lineRule="auto"/>
              <w:jc w:val="both"/>
              <w:rPr>
                <w:rFonts w:ascii="Helvetica Neue" w:eastAsia="Helvetica Neue" w:hAnsi="Helvetica Neue" w:cs="Helvetica Neue"/>
                <w:i/>
                <w:color w:val="000000"/>
              </w:rPr>
            </w:pPr>
            <w:r>
              <w:rPr>
                <w:rFonts w:ascii="Helvetica Neue" w:eastAsia="Helvetica Neue" w:hAnsi="Helvetica Neue" w:cs="Helvetica Neue"/>
                <w:i/>
                <w:color w:val="000000"/>
              </w:rPr>
              <w:t>to improve the quality of the services proposed by the Platform;</w:t>
            </w:r>
          </w:p>
          <w:p w14:paraId="2822E544" w14:textId="77777777" w:rsidR="009A02F4" w:rsidRDefault="00000000">
            <w:pPr>
              <w:numPr>
                <w:ilvl w:val="0"/>
                <w:numId w:val="6"/>
              </w:numPr>
              <w:pBdr>
                <w:top w:val="nil"/>
                <w:left w:val="nil"/>
                <w:bottom w:val="nil"/>
                <w:right w:val="nil"/>
                <w:between w:val="nil"/>
              </w:pBdr>
              <w:spacing w:line="259" w:lineRule="auto"/>
              <w:jc w:val="both"/>
              <w:rPr>
                <w:rFonts w:ascii="Helvetica Neue" w:eastAsia="Helvetica Neue" w:hAnsi="Helvetica Neue" w:cs="Helvetica Neue"/>
                <w:i/>
                <w:color w:val="000000"/>
              </w:rPr>
            </w:pPr>
            <w:r>
              <w:rPr>
                <w:rFonts w:ascii="Helvetica Neue" w:eastAsia="Helvetica Neue" w:hAnsi="Helvetica Neue" w:cs="Helvetica Neue"/>
                <w:i/>
                <w:color w:val="000000"/>
              </w:rPr>
              <w:t xml:space="preserve">improve the usage functionalities of the Platform; </w:t>
            </w:r>
          </w:p>
          <w:p w14:paraId="5DC23911" w14:textId="77777777" w:rsidR="009A02F4" w:rsidRDefault="009A02F4">
            <w:pPr>
              <w:pBdr>
                <w:top w:val="nil"/>
                <w:left w:val="nil"/>
                <w:bottom w:val="nil"/>
                <w:right w:val="nil"/>
                <w:between w:val="nil"/>
              </w:pBdr>
              <w:spacing w:after="160" w:line="259" w:lineRule="auto"/>
              <w:ind w:left="720"/>
              <w:jc w:val="both"/>
              <w:rPr>
                <w:rFonts w:ascii="Helvetica Neue" w:eastAsia="Helvetica Neue" w:hAnsi="Helvetica Neue" w:cs="Helvetica Neue"/>
                <w:i/>
                <w:color w:val="000000"/>
              </w:rPr>
            </w:pPr>
          </w:p>
        </w:tc>
        <w:tc>
          <w:tcPr>
            <w:tcW w:w="4500" w:type="dxa"/>
            <w:vMerge/>
          </w:tcPr>
          <w:p w14:paraId="7F14396F" w14:textId="77777777" w:rsidR="009A02F4" w:rsidRDefault="009A02F4">
            <w:pPr>
              <w:widowControl w:val="0"/>
              <w:pBdr>
                <w:top w:val="nil"/>
                <w:left w:val="nil"/>
                <w:bottom w:val="nil"/>
                <w:right w:val="nil"/>
                <w:between w:val="nil"/>
              </w:pBdr>
              <w:spacing w:line="276" w:lineRule="auto"/>
              <w:rPr>
                <w:rFonts w:ascii="Helvetica Neue" w:eastAsia="Helvetica Neue" w:hAnsi="Helvetica Neue" w:cs="Helvetica Neue"/>
                <w:i/>
                <w:color w:val="000000"/>
              </w:rPr>
            </w:pPr>
          </w:p>
        </w:tc>
      </w:tr>
      <w:tr w:rsidR="009A02F4" w14:paraId="79B603B8" w14:textId="77777777">
        <w:trPr>
          <w:trHeight w:val="815"/>
        </w:trPr>
        <w:tc>
          <w:tcPr>
            <w:tcW w:w="4560" w:type="dxa"/>
          </w:tcPr>
          <w:p w14:paraId="1437A6A0" w14:textId="77777777" w:rsidR="009A02F4" w:rsidRDefault="00000000">
            <w:pPr>
              <w:jc w:val="both"/>
              <w:rPr>
                <w:rFonts w:ascii="Helvetica Neue" w:eastAsia="Helvetica Neue" w:hAnsi="Helvetica Neue" w:cs="Helvetica Neue"/>
                <w:i/>
              </w:rPr>
            </w:pPr>
            <w:r>
              <w:rPr>
                <w:rFonts w:ascii="Helvetica Neue" w:eastAsia="Helvetica Neue" w:hAnsi="Helvetica Neue" w:cs="Helvetica Neue"/>
                <w:i/>
              </w:rPr>
              <w:t xml:space="preserve">Making statistics regarding the effective use of the Platform; </w:t>
            </w:r>
          </w:p>
          <w:p w14:paraId="36001501" w14:textId="77777777" w:rsidR="009A02F4" w:rsidRDefault="009A02F4">
            <w:pPr>
              <w:pBdr>
                <w:top w:val="nil"/>
                <w:left w:val="nil"/>
                <w:bottom w:val="nil"/>
                <w:right w:val="nil"/>
                <w:between w:val="nil"/>
              </w:pBdr>
              <w:spacing w:after="160" w:line="259" w:lineRule="auto"/>
              <w:ind w:left="720"/>
              <w:jc w:val="both"/>
              <w:rPr>
                <w:rFonts w:ascii="Helvetica Neue" w:eastAsia="Helvetica Neue" w:hAnsi="Helvetica Neue" w:cs="Helvetica Neue"/>
                <w:i/>
                <w:color w:val="000000"/>
              </w:rPr>
            </w:pPr>
          </w:p>
        </w:tc>
        <w:tc>
          <w:tcPr>
            <w:tcW w:w="4500" w:type="dxa"/>
            <w:vMerge/>
          </w:tcPr>
          <w:p w14:paraId="3C3288C7" w14:textId="77777777" w:rsidR="009A02F4" w:rsidRDefault="009A02F4">
            <w:pPr>
              <w:widowControl w:val="0"/>
              <w:pBdr>
                <w:top w:val="nil"/>
                <w:left w:val="nil"/>
                <w:bottom w:val="nil"/>
                <w:right w:val="nil"/>
                <w:between w:val="nil"/>
              </w:pBdr>
              <w:spacing w:line="276" w:lineRule="auto"/>
              <w:rPr>
                <w:rFonts w:ascii="Helvetica Neue" w:eastAsia="Helvetica Neue" w:hAnsi="Helvetica Neue" w:cs="Helvetica Neue"/>
                <w:i/>
                <w:color w:val="000000"/>
              </w:rPr>
            </w:pPr>
          </w:p>
        </w:tc>
      </w:tr>
      <w:tr w:rsidR="009A02F4" w14:paraId="543673BA" w14:textId="77777777">
        <w:trPr>
          <w:trHeight w:val="815"/>
        </w:trPr>
        <w:tc>
          <w:tcPr>
            <w:tcW w:w="4560" w:type="dxa"/>
          </w:tcPr>
          <w:p w14:paraId="56B9AA58" w14:textId="77777777" w:rsidR="009A02F4" w:rsidRDefault="00000000">
            <w:pPr>
              <w:jc w:val="both"/>
              <w:rPr>
                <w:rFonts w:ascii="Helvetica Neue" w:eastAsia="Helvetica Neue" w:hAnsi="Helvetica Neue" w:cs="Helvetica Neue"/>
                <w:i/>
              </w:rPr>
            </w:pPr>
            <w:r>
              <w:rPr>
                <w:rFonts w:ascii="Helvetica Neue" w:eastAsia="Helvetica Neue" w:hAnsi="Helvetica Neue" w:cs="Helvetica Neue"/>
                <w:i/>
              </w:rPr>
              <w:t xml:space="preserve">Making statistics regarding the different levels of activity on the Platform. </w:t>
            </w:r>
          </w:p>
        </w:tc>
        <w:tc>
          <w:tcPr>
            <w:tcW w:w="4500" w:type="dxa"/>
            <w:vMerge/>
          </w:tcPr>
          <w:p w14:paraId="2BC8DF97" w14:textId="77777777" w:rsidR="009A02F4" w:rsidRDefault="009A02F4">
            <w:pPr>
              <w:widowControl w:val="0"/>
              <w:pBdr>
                <w:top w:val="nil"/>
                <w:left w:val="nil"/>
                <w:bottom w:val="nil"/>
                <w:right w:val="nil"/>
                <w:between w:val="nil"/>
              </w:pBdr>
              <w:spacing w:line="276" w:lineRule="auto"/>
              <w:rPr>
                <w:rFonts w:ascii="Helvetica Neue" w:eastAsia="Helvetica Neue" w:hAnsi="Helvetica Neue" w:cs="Helvetica Neue"/>
                <w:i/>
              </w:rPr>
            </w:pPr>
          </w:p>
        </w:tc>
      </w:tr>
    </w:tbl>
    <w:p w14:paraId="24CCB2DD" w14:textId="77777777" w:rsidR="009A02F4" w:rsidRDefault="009A02F4">
      <w:pPr>
        <w:pBdr>
          <w:top w:val="nil"/>
          <w:left w:val="nil"/>
          <w:bottom w:val="nil"/>
          <w:right w:val="nil"/>
          <w:between w:val="nil"/>
        </w:pBdr>
        <w:spacing w:after="0"/>
        <w:ind w:left="720"/>
        <w:jc w:val="both"/>
        <w:rPr>
          <w:rFonts w:ascii="Helvetica Neue" w:eastAsia="Helvetica Neue" w:hAnsi="Helvetica Neue" w:cs="Helvetica Neue"/>
          <w:color w:val="000000"/>
        </w:rPr>
      </w:pPr>
    </w:p>
    <w:p w14:paraId="5BF6887F" w14:textId="77777777" w:rsidR="009A02F4" w:rsidRDefault="009A02F4">
      <w:pPr>
        <w:pBdr>
          <w:top w:val="nil"/>
          <w:left w:val="nil"/>
          <w:bottom w:val="nil"/>
          <w:right w:val="nil"/>
          <w:between w:val="nil"/>
        </w:pBdr>
        <w:spacing w:after="0"/>
        <w:ind w:left="720"/>
        <w:jc w:val="both"/>
        <w:rPr>
          <w:rFonts w:ascii="Helvetica Neue" w:eastAsia="Helvetica Neue" w:hAnsi="Helvetica Neue" w:cs="Helvetica Neue"/>
          <w:b/>
          <w:color w:val="000000"/>
        </w:rPr>
      </w:pPr>
    </w:p>
    <w:p w14:paraId="1BDF6387" w14:textId="77777777" w:rsidR="009A02F4" w:rsidRDefault="009A02F4">
      <w:pPr>
        <w:pBdr>
          <w:top w:val="nil"/>
          <w:left w:val="nil"/>
          <w:bottom w:val="nil"/>
          <w:right w:val="nil"/>
          <w:between w:val="nil"/>
        </w:pBdr>
        <w:spacing w:after="0"/>
        <w:ind w:left="720"/>
        <w:jc w:val="both"/>
        <w:rPr>
          <w:rFonts w:ascii="Helvetica Neue" w:eastAsia="Helvetica Neue" w:hAnsi="Helvetica Neue" w:cs="Helvetica Neue"/>
          <w:b/>
          <w:color w:val="000000"/>
        </w:rPr>
      </w:pPr>
    </w:p>
    <w:p w14:paraId="63FA0164" w14:textId="77777777" w:rsidR="009A02F4" w:rsidRDefault="00000000">
      <w:pPr>
        <w:numPr>
          <w:ilvl w:val="0"/>
          <w:numId w:val="4"/>
        </w:num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 DATA RETENTION PERIOD</w:t>
      </w:r>
    </w:p>
    <w:p w14:paraId="091440E2"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The Data Controller informs the User that the personal data related to the User Account is retained only during the length of the User’s subscription on the Platform.</w:t>
      </w:r>
    </w:p>
    <w:p w14:paraId="6909D2A0"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Following the termination of said subscription, the data collected upon the subscription as well as the content published by the User on the Platform shall be deleted after a period of three months].</w:t>
      </w:r>
    </w:p>
    <w:p w14:paraId="38E22AA1" w14:textId="77777777" w:rsidR="009A02F4" w:rsidRDefault="009A02F4">
      <w:pPr>
        <w:jc w:val="both"/>
        <w:rPr>
          <w:rFonts w:ascii="Helvetica Neue" w:eastAsia="Helvetica Neue" w:hAnsi="Helvetica Neue" w:cs="Helvetica Neue"/>
        </w:rPr>
      </w:pPr>
    </w:p>
    <w:p w14:paraId="578A288C" w14:textId="77777777" w:rsidR="009A02F4" w:rsidRDefault="00000000">
      <w:pPr>
        <w:numPr>
          <w:ilvl w:val="0"/>
          <w:numId w:val="4"/>
        </w:numPr>
        <w:pBdr>
          <w:top w:val="nil"/>
          <w:left w:val="nil"/>
          <w:bottom w:val="nil"/>
          <w:right w:val="nil"/>
          <w:between w:val="nil"/>
        </w:pBdr>
        <w:shd w:val="clear" w:color="auto" w:fill="FFFFFF"/>
        <w:spacing w:line="240" w:lineRule="auto"/>
        <w:jc w:val="both"/>
        <w:rPr>
          <w:rFonts w:ascii="Helvetica Neue" w:eastAsia="Helvetica Neue" w:hAnsi="Helvetica Neue" w:cs="Helvetica Neue"/>
          <w:b/>
          <w:smallCaps/>
          <w:color w:val="000000"/>
        </w:rPr>
      </w:pPr>
      <w:r>
        <w:rPr>
          <w:rFonts w:ascii="Helvetica Neue" w:eastAsia="Helvetica Neue" w:hAnsi="Helvetica Neue" w:cs="Helvetica Neue"/>
          <w:b/>
          <w:smallCaps/>
          <w:color w:val="000000"/>
        </w:rPr>
        <w:t>DATA TRANSFERS</w:t>
      </w:r>
    </w:p>
    <w:p w14:paraId="6A425654" w14:textId="77777777" w:rsidR="009A02F4" w:rsidRDefault="00000000">
      <w:p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The Users’ data are stored in the European Economic Area (EEA) by the Data Controller, [</w:t>
      </w:r>
      <w:r>
        <w:rPr>
          <w:rFonts w:ascii="Helvetica Neue" w:eastAsia="Helvetica Neue" w:hAnsi="Helvetica Neue" w:cs="Helvetica Neue"/>
          <w:highlight w:val="yellow"/>
        </w:rPr>
        <w:t>its subsidiaries</w:t>
      </w:r>
      <w:r>
        <w:rPr>
          <w:rFonts w:ascii="Helvetica Neue" w:eastAsia="Helvetica Neue" w:hAnsi="Helvetica Neue" w:cs="Helvetica Neue"/>
        </w:rPr>
        <w:t xml:space="preserve">] and its trusted service providers. However, depending on the processing, the Users’  data may also be transferred in a country outside the EEA, to our trusted service providers </w:t>
      </w:r>
      <w:r>
        <w:rPr>
          <w:rFonts w:ascii="Helvetica Neue" w:eastAsia="Helvetica Neue" w:hAnsi="Helvetica Neue" w:cs="Helvetica Neue"/>
          <w:highlight w:val="yellow"/>
        </w:rPr>
        <w:t>[and/or subsidiaries</w:t>
      </w:r>
      <w:r>
        <w:rPr>
          <w:rFonts w:ascii="Helvetica Neue" w:eastAsia="Helvetica Neue" w:hAnsi="Helvetica Neue" w:cs="Helvetica Neue"/>
        </w:rPr>
        <w:t>].</w:t>
      </w:r>
    </w:p>
    <w:p w14:paraId="0DF6BBB2" w14:textId="77777777" w:rsidR="009A02F4" w:rsidRDefault="00000000">
      <w:p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When transferring data outside the EEA, the Data Controller ensures that the data are transferred in a secured manner and with respect to the Data Protection Law. When the country where the data are transferred does not have a protection comparable to that of the EU, the Data Controller uses “appropriate or suitable safeguards”. </w:t>
      </w:r>
    </w:p>
    <w:p w14:paraId="4D8B53B6" w14:textId="77777777" w:rsidR="009A02F4" w:rsidRDefault="00000000">
      <w:p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When the service providers to whom personal data are transferred, are located in the United States, these transfers are governed by the</w:t>
      </w:r>
      <w:r>
        <w:rPr>
          <w:rFonts w:ascii="Helvetica Neue" w:eastAsia="Helvetica Neue" w:hAnsi="Helvetica Neue" w:cs="Helvetica Neue"/>
          <w:highlight w:val="white"/>
        </w:rPr>
        <w:t xml:space="preserve"> standard data protection clauses adopted by the Commission.</w:t>
      </w:r>
      <w:r>
        <w:rPr>
          <w:rFonts w:ascii="Helvetica Neue" w:eastAsia="Helvetica Neue" w:hAnsi="Helvetica Neue" w:cs="Helvetica Neue"/>
        </w:rPr>
        <w:t xml:space="preserve"> </w:t>
      </w:r>
    </w:p>
    <w:p w14:paraId="751741DC" w14:textId="77777777" w:rsidR="009A02F4" w:rsidRDefault="00000000">
      <w:p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Users can access such safeguards here [</w:t>
      </w:r>
      <w:r>
        <w:rPr>
          <w:rFonts w:ascii="Noto Sans" w:eastAsia="Noto Sans" w:hAnsi="Noto Sans" w:cs="Noto Sans"/>
          <w:highlight w:val="yellow"/>
        </w:rPr>
        <w:t>∙</w:t>
      </w:r>
      <w:r>
        <w:rPr>
          <w:rFonts w:ascii="Helvetica Neue" w:eastAsia="Helvetica Neue" w:hAnsi="Helvetica Neue" w:cs="Helvetica Neue"/>
        </w:rPr>
        <w:t>]/contact the DPO at the following address [</w:t>
      </w:r>
      <w:r>
        <w:rPr>
          <w:rFonts w:ascii="Noto Sans" w:eastAsia="Noto Sans" w:hAnsi="Noto Sans" w:cs="Noto Sans"/>
          <w:highlight w:val="yellow"/>
        </w:rPr>
        <w:t>∙</w:t>
      </w:r>
      <w:r>
        <w:rPr>
          <w:rFonts w:ascii="Helvetica Neue" w:eastAsia="Helvetica Neue" w:hAnsi="Helvetica Neue" w:cs="Helvetica Neue"/>
        </w:rPr>
        <w:t>].</w:t>
      </w:r>
    </w:p>
    <w:p w14:paraId="18467F79" w14:textId="77777777" w:rsidR="009A02F4" w:rsidRDefault="009A02F4">
      <w:pPr>
        <w:shd w:val="clear" w:color="auto" w:fill="FFFFFF"/>
        <w:spacing w:line="240" w:lineRule="auto"/>
        <w:jc w:val="both"/>
        <w:rPr>
          <w:rFonts w:ascii="Helvetica Neue" w:eastAsia="Helvetica Neue" w:hAnsi="Helvetica Neue" w:cs="Helvetica Neue"/>
        </w:rPr>
      </w:pPr>
    </w:p>
    <w:p w14:paraId="639503D2" w14:textId="77777777" w:rsidR="009A02F4" w:rsidRDefault="00000000">
      <w:pPr>
        <w:numPr>
          <w:ilvl w:val="0"/>
          <w:numId w:val="4"/>
        </w:numPr>
        <w:pBdr>
          <w:top w:val="nil"/>
          <w:left w:val="nil"/>
          <w:bottom w:val="nil"/>
          <w:right w:val="nil"/>
          <w:between w:val="nil"/>
        </w:pBdr>
        <w:shd w:val="clear" w:color="auto" w:fill="FFFFFF"/>
        <w:spacing w:line="240" w:lineRule="auto"/>
        <w:jc w:val="both"/>
        <w:rPr>
          <w:rFonts w:ascii="Helvetica Neue" w:eastAsia="Helvetica Neue" w:hAnsi="Helvetica Neue" w:cs="Helvetica Neue"/>
          <w:b/>
          <w:smallCaps/>
          <w:color w:val="000000"/>
          <w:highlight w:val="white"/>
        </w:rPr>
      </w:pPr>
      <w:r>
        <w:rPr>
          <w:rFonts w:ascii="Helvetica Neue" w:eastAsia="Helvetica Neue" w:hAnsi="Helvetica Neue" w:cs="Helvetica Neue"/>
          <w:b/>
          <w:smallCaps/>
          <w:color w:val="000000"/>
          <w:highlight w:val="white"/>
        </w:rPr>
        <w:t xml:space="preserve">  COMMITMENT OF THE DATA CONTROLLER</w:t>
      </w:r>
    </w:p>
    <w:p w14:paraId="66C07856" w14:textId="77777777" w:rsidR="009A02F4" w:rsidRDefault="00000000">
      <w:pPr>
        <w:jc w:val="both"/>
        <w:rPr>
          <w:rFonts w:ascii="Helvetica Neue" w:eastAsia="Helvetica Neue" w:hAnsi="Helvetica Neue" w:cs="Helvetica Neue"/>
          <w:highlight w:val="white"/>
        </w:rPr>
      </w:pPr>
      <w:r>
        <w:rPr>
          <w:rFonts w:ascii="Helvetica Neue" w:eastAsia="Helvetica Neue" w:hAnsi="Helvetica Neue" w:cs="Helvetica Neue"/>
          <w:highlight w:val="white"/>
        </w:rPr>
        <w:t>The Data Controller commits to process User’s personal data in compliance the Data Protection Law and undertake to, notably, respect the following principles:</w:t>
      </w:r>
    </w:p>
    <w:p w14:paraId="00D56E69" w14:textId="77777777" w:rsidR="009A02F4" w:rsidRDefault="00000000">
      <w:pPr>
        <w:numPr>
          <w:ilvl w:val="0"/>
          <w:numId w:val="2"/>
        </w:numPr>
        <w:pBdr>
          <w:top w:val="nil"/>
          <w:left w:val="nil"/>
          <w:bottom w:val="nil"/>
          <w:right w:val="nil"/>
          <w:between w:val="nil"/>
        </w:pBdr>
        <w:spacing w:after="0" w:line="276" w:lineRule="auto"/>
        <w:ind w:right="-5"/>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lastRenderedPageBreak/>
        <w:t>Process User’s personal data lawfully, fairly, and in a transparent manner;</w:t>
      </w:r>
    </w:p>
    <w:p w14:paraId="16F96C97" w14:textId="77777777" w:rsidR="009A02F4" w:rsidRDefault="00000000">
      <w:pPr>
        <w:numPr>
          <w:ilvl w:val="0"/>
          <w:numId w:val="2"/>
        </w:numPr>
        <w:pBdr>
          <w:top w:val="nil"/>
          <w:left w:val="nil"/>
          <w:bottom w:val="nil"/>
          <w:right w:val="nil"/>
          <w:between w:val="nil"/>
        </w:pBdr>
        <w:spacing w:after="0"/>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Only collect and process the Users’ data for the strict purpose as described under article 2 of the present privacy policy;</w:t>
      </w:r>
    </w:p>
    <w:p w14:paraId="79C7AA67" w14:textId="77777777" w:rsidR="009A02F4" w:rsidRDefault="00000000">
      <w:pPr>
        <w:numPr>
          <w:ilvl w:val="0"/>
          <w:numId w:val="2"/>
        </w:numPr>
        <w:pBdr>
          <w:top w:val="nil"/>
          <w:left w:val="nil"/>
          <w:bottom w:val="nil"/>
          <w:right w:val="nil"/>
          <w:between w:val="nil"/>
        </w:pBdr>
        <w:spacing w:after="0" w:line="276" w:lineRule="auto"/>
        <w:ind w:right="-5"/>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Ensure that the personal data processed are adequate, relevant and limited to what is necessary in relation to the purposes for which they are processed;</w:t>
      </w:r>
    </w:p>
    <w:p w14:paraId="7BE13D0B" w14:textId="77777777" w:rsidR="009A02F4" w:rsidRDefault="00000000">
      <w:pPr>
        <w:numPr>
          <w:ilvl w:val="0"/>
          <w:numId w:val="2"/>
        </w:numPr>
        <w:pBdr>
          <w:top w:val="nil"/>
          <w:left w:val="nil"/>
          <w:bottom w:val="nil"/>
          <w:right w:val="nil"/>
          <w:between w:val="nil"/>
        </w:pBdr>
        <w:spacing w:after="0" w:line="276" w:lineRule="auto"/>
        <w:ind w:right="-5"/>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Do the best efforts to ensure that the personal data processed are accurate and, if necessary, kept up to date and take all reasonable steps to ensure that personal data that are inaccurate, having regard to the purposes for which they are processed, are erased or rectified without delay;</w:t>
      </w:r>
    </w:p>
    <w:p w14:paraId="0AEFCEC1" w14:textId="77777777" w:rsidR="009A02F4" w:rsidRDefault="00000000">
      <w:pPr>
        <w:numPr>
          <w:ilvl w:val="0"/>
          <w:numId w:val="2"/>
        </w:numPr>
        <w:pBdr>
          <w:top w:val="nil"/>
          <w:left w:val="nil"/>
          <w:bottom w:val="nil"/>
          <w:right w:val="nil"/>
          <w:between w:val="nil"/>
        </w:pBdr>
        <w:spacing w:after="0" w:line="276" w:lineRule="auto"/>
        <w:ind w:right="-5"/>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Keep personal User’s data for no longer than is necessary for the purposes for which they are processed;</w:t>
      </w:r>
    </w:p>
    <w:p w14:paraId="2CDB6A0D" w14:textId="77777777" w:rsidR="009A02F4" w:rsidRDefault="00000000">
      <w:pPr>
        <w:numPr>
          <w:ilvl w:val="0"/>
          <w:numId w:val="2"/>
        </w:numPr>
        <w:pBdr>
          <w:top w:val="nil"/>
          <w:left w:val="nil"/>
          <w:bottom w:val="nil"/>
          <w:right w:val="nil"/>
          <w:between w:val="nil"/>
        </w:pBdr>
        <w:spacing w:after="0"/>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Put in place all necessary technical and organizational appropriate measures in order to ensure the security, confidentiality, integrity, availability and the resilience of the process systems and services;</w:t>
      </w:r>
    </w:p>
    <w:p w14:paraId="78804771" w14:textId="77777777" w:rsidR="009A02F4" w:rsidRDefault="00000000">
      <w:pPr>
        <w:numPr>
          <w:ilvl w:val="0"/>
          <w:numId w:val="2"/>
        </w:numPr>
        <w:pBdr>
          <w:top w:val="nil"/>
          <w:left w:val="nil"/>
          <w:bottom w:val="nil"/>
          <w:right w:val="nil"/>
          <w:between w:val="nil"/>
        </w:pBdr>
        <w:spacing w:after="0"/>
        <w:jc w:val="both"/>
        <w:rPr>
          <w:color w:val="000000"/>
          <w:highlight w:val="white"/>
        </w:rPr>
      </w:pPr>
      <w:r>
        <w:rPr>
          <w:rFonts w:ascii="Helvetica Neue" w:eastAsia="Helvetica Neue" w:hAnsi="Helvetica Neue" w:cs="Helvetica Neue"/>
          <w:color w:val="000000"/>
          <w:highlight w:val="white"/>
        </w:rPr>
        <w:t>Limit the access to the Users’ data to the persons duly authorized to this effect;</w:t>
      </w:r>
    </w:p>
    <w:p w14:paraId="6C41A845" w14:textId="77777777" w:rsidR="009A02F4" w:rsidRDefault="00000000">
      <w:pPr>
        <w:numPr>
          <w:ilvl w:val="0"/>
          <w:numId w:val="2"/>
        </w:numPr>
        <w:pBdr>
          <w:top w:val="nil"/>
          <w:left w:val="nil"/>
          <w:bottom w:val="nil"/>
          <w:right w:val="nil"/>
          <w:between w:val="nil"/>
        </w:pBdr>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Guarantee to the Users their rights under the Data Protection Law in relation to the processing of their data and make the best efforts to satisfy any request, where this is possible.</w:t>
      </w:r>
    </w:p>
    <w:p w14:paraId="2DE14066" w14:textId="77777777" w:rsidR="009A02F4" w:rsidRDefault="009A02F4"/>
    <w:p w14:paraId="35706119" w14:textId="77777777" w:rsidR="009A02F4" w:rsidRDefault="00000000">
      <w:pPr>
        <w:numPr>
          <w:ilvl w:val="0"/>
          <w:numId w:val="4"/>
        </w:num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EXERCISE OF THE USERS’ RIGHTS</w:t>
      </w:r>
    </w:p>
    <w:p w14:paraId="3349BFF8"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The User is duly informed that it disposes at any time, depending on the legal basis of the processing, a right to access, to rectification, to erasure, to restriction of processing, to data portability, and to object.</w:t>
      </w:r>
    </w:p>
    <w:p w14:paraId="2F56564D"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When processing is based on User’s consent, the right to withdraw consent at any time, without affecting the lawfulness of the processing based on consent before its withdrawal.</w:t>
      </w:r>
    </w:p>
    <w:p w14:paraId="1E398D35"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 xml:space="preserve">The User can exercise its rights by sending an email to the following address </w:t>
      </w:r>
      <w:sdt>
        <w:sdtPr>
          <w:tag w:val="goog_rdk_0"/>
          <w:id w:val="1517508159"/>
        </w:sdtPr>
        <w:sdtContent>
          <w:r>
            <w:rPr>
              <w:rFonts w:ascii="Arial Unicode MS" w:eastAsia="Arial Unicode MS" w:hAnsi="Arial Unicode MS" w:cs="Arial Unicode MS"/>
              <w:highlight w:val="yellow"/>
            </w:rPr>
            <w:t>[∙]</w:t>
          </w:r>
        </w:sdtContent>
      </w:sdt>
      <w:r>
        <w:rPr>
          <w:rFonts w:ascii="Helvetica Neue" w:eastAsia="Helvetica Neue" w:hAnsi="Helvetica Neue" w:cs="Helvetica Neue"/>
        </w:rPr>
        <w:t xml:space="preserve"> or by mail at the following address </w:t>
      </w:r>
      <w:sdt>
        <w:sdtPr>
          <w:tag w:val="goog_rdk_1"/>
          <w:id w:val="60450163"/>
        </w:sdtPr>
        <w:sdtContent>
          <w:r>
            <w:rPr>
              <w:rFonts w:ascii="Arial Unicode MS" w:eastAsia="Arial Unicode MS" w:hAnsi="Arial Unicode MS" w:cs="Arial Unicode MS"/>
              <w:highlight w:val="yellow"/>
            </w:rPr>
            <w:t>[∙]</w:t>
          </w:r>
        </w:sdtContent>
      </w:sdt>
      <w:r>
        <w:rPr>
          <w:rFonts w:ascii="Helvetica Neue" w:eastAsia="Helvetica Neue" w:hAnsi="Helvetica Neue" w:cs="Helvetica Neue"/>
        </w:rPr>
        <w:t xml:space="preserve"> provided that the User justifies his/her identity.</w:t>
      </w:r>
    </w:p>
    <w:p w14:paraId="20EAFDCD"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 xml:space="preserve">In addition, in the event the User considers that its rights have not been respected, the User of which the personal data is collected can lodge a complaint before the competent supervisory authority. For any additional information, you can review your rights on the websites of the competent authorities. </w:t>
      </w:r>
    </w:p>
    <w:p w14:paraId="72176940"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The competent supervisory authorities are listed on the following website:</w:t>
      </w:r>
    </w:p>
    <w:p w14:paraId="072DBCE8" w14:textId="77777777" w:rsidR="009A02F4" w:rsidRDefault="00000000">
      <w:pPr>
        <w:jc w:val="both"/>
        <w:rPr>
          <w:rFonts w:ascii="Helvetica Neue" w:eastAsia="Helvetica Neue" w:hAnsi="Helvetica Neue" w:cs="Helvetica Neue"/>
        </w:rPr>
      </w:pPr>
      <w:hyperlink r:id="rId8">
        <w:r>
          <w:rPr>
            <w:rFonts w:ascii="Helvetica Neue" w:eastAsia="Helvetica Neue" w:hAnsi="Helvetica Neue" w:cs="Helvetica Neue"/>
            <w:color w:val="0563C1"/>
            <w:u w:val="single"/>
          </w:rPr>
          <w:t>http://ec.europa.eu/justice/article-29/structure/data-protection-authorities/index_en.htm</w:t>
        </w:r>
      </w:hyperlink>
      <w:r>
        <w:rPr>
          <w:rFonts w:ascii="Helvetica Neue" w:eastAsia="Helvetica Neue" w:hAnsi="Helvetica Neue" w:cs="Helvetica Neue"/>
        </w:rPr>
        <w:t xml:space="preserve">. </w:t>
      </w:r>
    </w:p>
    <w:p w14:paraId="00B4BF1E" w14:textId="77777777" w:rsidR="009A02F4" w:rsidRDefault="009A02F4">
      <w:pPr>
        <w:jc w:val="both"/>
        <w:rPr>
          <w:rFonts w:ascii="Helvetica Neue" w:eastAsia="Helvetica Neue" w:hAnsi="Helvetica Neue" w:cs="Helvetica Neue"/>
        </w:rPr>
      </w:pPr>
    </w:p>
    <w:p w14:paraId="3114832B" w14:textId="77777777" w:rsidR="009A02F4" w:rsidRDefault="00000000">
      <w:pPr>
        <w:numPr>
          <w:ilvl w:val="0"/>
          <w:numId w:val="4"/>
        </w:num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COOKIES</w:t>
      </w:r>
    </w:p>
    <w:p w14:paraId="7AF8D4F9" w14:textId="2664E59B" w:rsidR="009A02F4" w:rsidRDefault="00000000">
      <w:pPr>
        <w:jc w:val="both"/>
        <w:rPr>
          <w:rFonts w:ascii="Helvetica Neue" w:eastAsia="Helvetica Neue" w:hAnsi="Helvetica Neue" w:cs="Helvetica Neue"/>
          <w:b/>
        </w:rPr>
      </w:pPr>
      <w:r>
        <w:rPr>
          <w:rFonts w:ascii="Helvetica Neue" w:eastAsia="Helvetica Neue" w:hAnsi="Helvetica Neue" w:cs="Helvetica Neue"/>
        </w:rPr>
        <w:t>The Data Controller informs the User that Hivebrite, as well as its subcontractors, uses a tracking technology on its terminal such as cookies whenever the User navigates on the Platform subject to the conditions described in the Data Controller Cookie Policy</w:t>
      </w:r>
      <w:r w:rsidR="0075387B">
        <w:rPr>
          <w:rFonts w:ascii="Helvetica Neue" w:eastAsia="Helvetica Neue" w:hAnsi="Helvetica Neue" w:cs="Helvetica Neue"/>
        </w:rPr>
        <w:t>.</w:t>
      </w:r>
      <w:r>
        <w:rPr>
          <w:rFonts w:ascii="Helvetica Neue" w:eastAsia="Helvetica Neue" w:hAnsi="Helvetica Neue" w:cs="Helvetica Neue"/>
        </w:rPr>
        <w:t xml:space="preserve"> </w:t>
      </w:r>
    </w:p>
    <w:p w14:paraId="370F3D52" w14:textId="77777777" w:rsidR="009A02F4" w:rsidRDefault="009A02F4">
      <w:pPr>
        <w:pBdr>
          <w:top w:val="nil"/>
          <w:left w:val="nil"/>
          <w:bottom w:val="nil"/>
          <w:right w:val="nil"/>
          <w:between w:val="nil"/>
        </w:pBdr>
        <w:spacing w:after="200" w:line="276" w:lineRule="auto"/>
        <w:jc w:val="both"/>
        <w:rPr>
          <w:rFonts w:ascii="Helvetica Neue" w:eastAsia="Helvetica Neue" w:hAnsi="Helvetica Neue" w:cs="Helvetica Neue"/>
          <w:b/>
          <w:color w:val="000000"/>
        </w:rPr>
      </w:pPr>
    </w:p>
    <w:p w14:paraId="5EB04163" w14:textId="77777777" w:rsidR="009A02F4" w:rsidRDefault="00000000">
      <w:pPr>
        <w:numPr>
          <w:ilvl w:val="0"/>
          <w:numId w:val="4"/>
        </w:numPr>
        <w:pBdr>
          <w:top w:val="nil"/>
          <w:left w:val="nil"/>
          <w:bottom w:val="nil"/>
          <w:right w:val="nil"/>
          <w:between w:val="nil"/>
        </w:pBdr>
        <w:spacing w:after="200"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RECIPIENT AND PERSONS AUTHORIZED TO ACCESS THE USERS’ DATA </w:t>
      </w:r>
    </w:p>
    <w:p w14:paraId="2AC96190" w14:textId="77777777" w:rsidR="009A02F4" w:rsidRDefault="009A02F4">
      <w:pPr>
        <w:shd w:val="clear" w:color="auto" w:fill="FFFFFF"/>
        <w:spacing w:after="0"/>
        <w:jc w:val="both"/>
        <w:rPr>
          <w:rFonts w:ascii="Helvetica Neue" w:eastAsia="Helvetica Neue" w:hAnsi="Helvetica Neue" w:cs="Helvetica Neue"/>
          <w:color w:val="000000"/>
        </w:rPr>
      </w:pPr>
    </w:p>
    <w:p w14:paraId="0AB088B0" w14:textId="77777777" w:rsidR="009A02F4" w:rsidRDefault="00000000">
      <w:pPr>
        <w:shd w:val="clear" w:color="auto" w:fill="FFFFFF"/>
        <w:spacing w:after="0"/>
        <w:jc w:val="both"/>
        <w:rPr>
          <w:rFonts w:ascii="Helvetica Neue" w:eastAsia="Helvetica Neue" w:hAnsi="Helvetica Neue" w:cs="Helvetica Neue"/>
        </w:rPr>
      </w:pPr>
      <w:r>
        <w:rPr>
          <w:rFonts w:ascii="Helvetica Neue" w:eastAsia="Helvetica Neue" w:hAnsi="Helvetica Neue" w:cs="Helvetica Neue"/>
        </w:rPr>
        <w:t xml:space="preserve">Only </w:t>
      </w:r>
      <w:r>
        <w:rPr>
          <w:rFonts w:ascii="Helvetica Neue" w:eastAsia="Helvetica Neue" w:hAnsi="Helvetica Neue" w:cs="Helvetica Neue"/>
          <w:b/>
        </w:rPr>
        <w:t>authorized persons working for the Data Controller</w:t>
      </w:r>
      <w:r>
        <w:rPr>
          <w:rFonts w:ascii="Helvetica Neue" w:eastAsia="Helvetica Neue" w:hAnsi="Helvetica Neue" w:cs="Helvetica Neue"/>
        </w:rPr>
        <w:t xml:space="preserve"> can access your personal data. The Data Controller makes its best effort to ensure that these groups of people remain as small as possible and maintain the confidentiality and security of User’s personal data.</w:t>
      </w:r>
    </w:p>
    <w:p w14:paraId="31788455" w14:textId="77777777" w:rsidR="009A02F4" w:rsidRDefault="009A02F4">
      <w:pPr>
        <w:shd w:val="clear" w:color="auto" w:fill="FFFFFF"/>
        <w:spacing w:after="0"/>
        <w:jc w:val="both"/>
        <w:rPr>
          <w:rFonts w:ascii="Helvetica Neue" w:eastAsia="Helvetica Neue" w:hAnsi="Helvetica Neue" w:cs="Helvetica Neue"/>
        </w:rPr>
      </w:pPr>
    </w:p>
    <w:p w14:paraId="777973C9" w14:textId="77777777" w:rsidR="009A02F4" w:rsidRDefault="00000000">
      <w:pPr>
        <w:shd w:val="clear" w:color="auto" w:fill="FFFFFF"/>
        <w:spacing w:after="0"/>
        <w:jc w:val="both"/>
        <w:rPr>
          <w:rFonts w:ascii="Helvetica Neue" w:eastAsia="Helvetica Neue" w:hAnsi="Helvetica Neue" w:cs="Helvetica Neue"/>
        </w:rPr>
      </w:pPr>
      <w:r>
        <w:rPr>
          <w:rFonts w:ascii="Helvetica Neue" w:eastAsia="Helvetica Neue" w:hAnsi="Helvetica Neue" w:cs="Helvetica Neue"/>
        </w:rPr>
        <w:t xml:space="preserve">The Data Controller also uses </w:t>
      </w:r>
      <w:r>
        <w:rPr>
          <w:rFonts w:ascii="Helvetica Neue" w:eastAsia="Helvetica Neue" w:hAnsi="Helvetica Neue" w:cs="Helvetica Neue"/>
          <w:b/>
        </w:rPr>
        <w:t>trusted service providers</w:t>
      </w:r>
      <w:r>
        <w:rPr>
          <w:rFonts w:ascii="Helvetica Neue" w:eastAsia="Helvetica Neue" w:hAnsi="Helvetica Neue" w:cs="Helvetica Neue"/>
        </w:rPr>
        <w:t xml:space="preserve"> to carry out a set of operations on his behalf for hosting.</w:t>
      </w:r>
      <w:r>
        <w:t xml:space="preserve"> The </w:t>
      </w:r>
      <w:r>
        <w:rPr>
          <w:rFonts w:ascii="Helvetica Neue" w:eastAsia="Helvetica Neue" w:hAnsi="Helvetica Neue" w:cs="Helvetica Neue"/>
        </w:rPr>
        <w:t>Data Controller can also use service providers in the tech industry, editors of specific tools integrated in the Platform for technical purposes.</w:t>
      </w:r>
    </w:p>
    <w:p w14:paraId="095BEE18" w14:textId="77777777" w:rsidR="009A02F4" w:rsidRDefault="00000000">
      <w:pPr>
        <w:shd w:val="clear" w:color="auto" w:fill="FFFFFF"/>
        <w:spacing w:after="0"/>
        <w:jc w:val="both"/>
        <w:rPr>
          <w:rFonts w:ascii="Helvetica Neue" w:eastAsia="Helvetica Neue" w:hAnsi="Helvetica Neue" w:cs="Helvetica Neue"/>
        </w:rPr>
      </w:pPr>
      <w:r>
        <w:t xml:space="preserve">     </w:t>
      </w:r>
    </w:p>
    <w:p w14:paraId="26C9BCCD" w14:textId="77777777" w:rsidR="009A02F4" w:rsidRDefault="00000000">
      <w:pPr>
        <w:shd w:val="clear" w:color="auto" w:fill="FFFFFF"/>
        <w:spacing w:after="0"/>
        <w:jc w:val="both"/>
        <w:rPr>
          <w:rFonts w:ascii="Helvetica Neue" w:eastAsia="Helvetica Neue" w:hAnsi="Helvetica Neue" w:cs="Helvetica Neue"/>
        </w:rPr>
      </w:pPr>
      <w:r>
        <w:rPr>
          <w:rFonts w:ascii="Helvetica Neue" w:eastAsia="Helvetica Neue" w:hAnsi="Helvetica Neue" w:cs="Helvetica Neue"/>
        </w:rPr>
        <w:t xml:space="preserve">The Data Controller only provides service providers with the information they need to perform the service and ask them not to use your personal data for any other purpose. The Data Controller does his best to ensure that all these trusted service providers only process the personal data on our documented instructions and provide sufficient guarantees, in particular in terms of confidentiality, expert knowledge, reliability and resources, to implement technical and organizational measures which will meet the requirements of the applicable legislation, including for the security of processing. </w:t>
      </w:r>
    </w:p>
    <w:p w14:paraId="245CD326" w14:textId="77777777" w:rsidR="009A02F4" w:rsidRDefault="009A02F4">
      <w:pPr>
        <w:pBdr>
          <w:top w:val="nil"/>
          <w:left w:val="nil"/>
          <w:bottom w:val="nil"/>
          <w:right w:val="nil"/>
          <w:between w:val="nil"/>
        </w:pBdr>
        <w:shd w:val="clear" w:color="auto" w:fill="FFFFFF"/>
        <w:spacing w:after="0"/>
        <w:ind w:left="720"/>
        <w:jc w:val="both"/>
        <w:rPr>
          <w:rFonts w:ascii="Helvetica Neue" w:eastAsia="Helvetica Neue" w:hAnsi="Helvetica Neue" w:cs="Helvetica Neue"/>
          <w:color w:val="000000"/>
        </w:rPr>
      </w:pPr>
    </w:p>
    <w:p w14:paraId="181D2802" w14:textId="77777777" w:rsidR="009A02F4" w:rsidRDefault="00000000">
      <w:pPr>
        <w:shd w:val="clear" w:color="auto" w:fill="FFFFFF"/>
        <w:spacing w:after="0"/>
        <w:jc w:val="both"/>
        <w:rPr>
          <w:rFonts w:ascii="Helvetica Neue" w:eastAsia="Helvetica Neue" w:hAnsi="Helvetica Neue" w:cs="Helvetica Neue"/>
          <w:color w:val="000000"/>
        </w:rPr>
      </w:pPr>
      <w:r>
        <w:rPr>
          <w:rFonts w:ascii="Helvetica Neue" w:eastAsia="Helvetica Neue" w:hAnsi="Helvetica Neue" w:cs="Helvetica Neue"/>
        </w:rPr>
        <w:t>The Data Controller may be required to disclose or share your personal data to comply with a legal obligation, or to enforce or apply our terms of use/sale or any other conditions you have accepted; or to protect the rights, safety or property of The Health Equity Network, its customers or employees.</w:t>
      </w:r>
    </w:p>
    <w:p w14:paraId="319487FB" w14:textId="77777777" w:rsidR="009A02F4" w:rsidRDefault="009A02F4">
      <w:pPr>
        <w:rPr>
          <w:rFonts w:ascii="Helvetica Neue" w:eastAsia="Helvetica Neue" w:hAnsi="Helvetica Neue" w:cs="Helvetica Neue"/>
        </w:rPr>
      </w:pPr>
    </w:p>
    <w:p w14:paraId="2A3164F4" w14:textId="77777777" w:rsidR="009A02F4" w:rsidRDefault="00000000">
      <w:pPr>
        <w:spacing w:after="0"/>
        <w:jc w:val="both"/>
        <w:rPr>
          <w:rFonts w:ascii="Helvetica Neue" w:eastAsia="Helvetica Neue" w:hAnsi="Helvetica Neue" w:cs="Helvetica Neue"/>
        </w:rPr>
      </w:pPr>
      <w:r>
        <w:rPr>
          <w:rFonts w:ascii="Helvetica Neue" w:eastAsia="Helvetica Neue" w:hAnsi="Helvetica Neue" w:cs="Helvetica Neue"/>
        </w:rPr>
        <w:t>List of the main service providers:</w:t>
      </w:r>
    </w:p>
    <w:p w14:paraId="43FAA408" w14:textId="77777777" w:rsidR="009A02F4" w:rsidRDefault="009A02F4">
      <w:pPr>
        <w:spacing w:after="0"/>
        <w:jc w:val="both"/>
        <w:rPr>
          <w:rFonts w:ascii="Helvetica Neue" w:eastAsia="Helvetica Neue" w:hAnsi="Helvetica Neue" w:cs="Helvetica Neue"/>
        </w:rPr>
      </w:pPr>
    </w:p>
    <w:tbl>
      <w:tblPr>
        <w:tblStyle w:val="a8"/>
        <w:tblW w:w="91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2130"/>
        <w:gridCol w:w="2989"/>
      </w:tblGrid>
      <w:tr w:rsidR="009A02F4" w14:paraId="73C46052" w14:textId="77777777">
        <w:trPr>
          <w:trHeight w:val="266"/>
        </w:trPr>
        <w:tc>
          <w:tcPr>
            <w:tcW w:w="4005" w:type="dxa"/>
            <w:tcBorders>
              <w:bottom w:val="single" w:sz="8" w:space="0" w:color="000000"/>
            </w:tcBorders>
            <w:shd w:val="clear" w:color="auto" w:fill="E7E6E6"/>
          </w:tcPr>
          <w:p w14:paraId="01739403" w14:textId="77777777" w:rsidR="009A02F4" w:rsidRDefault="00000000">
            <w:pPr>
              <w:spacing w:line="259" w:lineRule="auto"/>
              <w:jc w:val="center"/>
              <w:rPr>
                <w:rFonts w:ascii="Helvetica Neue" w:eastAsia="Helvetica Neue" w:hAnsi="Helvetica Neue" w:cs="Helvetica Neue"/>
                <w:b/>
              </w:rPr>
            </w:pPr>
            <w:r>
              <w:rPr>
                <w:rFonts w:ascii="Helvetica Neue" w:eastAsia="Helvetica Neue" w:hAnsi="Helvetica Neue" w:cs="Helvetica Neue"/>
                <w:b/>
              </w:rPr>
              <w:t>Service Provider</w:t>
            </w:r>
          </w:p>
        </w:tc>
        <w:tc>
          <w:tcPr>
            <w:tcW w:w="2130" w:type="dxa"/>
            <w:tcBorders>
              <w:bottom w:val="single" w:sz="8" w:space="0" w:color="000000"/>
            </w:tcBorders>
            <w:shd w:val="clear" w:color="auto" w:fill="E7E6E6"/>
          </w:tcPr>
          <w:p w14:paraId="4A01E70B" w14:textId="77777777" w:rsidR="009A02F4" w:rsidRDefault="00000000">
            <w:pPr>
              <w:spacing w:line="259" w:lineRule="auto"/>
              <w:jc w:val="center"/>
              <w:rPr>
                <w:rFonts w:ascii="Helvetica Neue" w:eastAsia="Helvetica Neue" w:hAnsi="Helvetica Neue" w:cs="Helvetica Neue"/>
                <w:b/>
              </w:rPr>
            </w:pPr>
            <w:r>
              <w:rPr>
                <w:rFonts w:ascii="Helvetica Neue" w:eastAsia="Helvetica Neue" w:hAnsi="Helvetica Neue" w:cs="Helvetica Neue"/>
                <w:b/>
              </w:rPr>
              <w:t>Service</w:t>
            </w:r>
          </w:p>
        </w:tc>
        <w:tc>
          <w:tcPr>
            <w:tcW w:w="2989" w:type="dxa"/>
            <w:tcBorders>
              <w:bottom w:val="single" w:sz="8" w:space="0" w:color="000000"/>
            </w:tcBorders>
            <w:shd w:val="clear" w:color="auto" w:fill="E7E6E6"/>
          </w:tcPr>
          <w:p w14:paraId="4609746D" w14:textId="77777777" w:rsidR="009A02F4" w:rsidRDefault="00000000">
            <w:pPr>
              <w:jc w:val="center"/>
              <w:rPr>
                <w:rFonts w:ascii="Helvetica Neue" w:eastAsia="Helvetica Neue" w:hAnsi="Helvetica Neue" w:cs="Helvetica Neue"/>
                <w:b/>
              </w:rPr>
            </w:pPr>
            <w:r>
              <w:rPr>
                <w:rFonts w:ascii="Helvetica Neue" w:eastAsia="Helvetica Neue" w:hAnsi="Helvetica Neue" w:cs="Helvetica Neue"/>
                <w:b/>
              </w:rPr>
              <w:t>You can consult the privacy policy by clicking on the following link:</w:t>
            </w:r>
          </w:p>
        </w:tc>
      </w:tr>
      <w:tr w:rsidR="009A02F4" w14:paraId="584A6E0F" w14:textId="77777777">
        <w:trPr>
          <w:trHeight w:val="1496"/>
        </w:trPr>
        <w:tc>
          <w:tcPr>
            <w:tcW w:w="4005" w:type="dxa"/>
            <w:tcBorders>
              <w:top w:val="single" w:sz="8" w:space="0" w:color="000000"/>
              <w:left w:val="single" w:sz="8" w:space="0" w:color="000000"/>
              <w:bottom w:val="single" w:sz="8" w:space="0" w:color="000000"/>
              <w:right w:val="single" w:sz="8" w:space="0" w:color="000000"/>
            </w:tcBorders>
          </w:tcPr>
          <w:p w14:paraId="4FB02B1D" w14:textId="77777777" w:rsidR="009A02F4" w:rsidRDefault="00000000">
            <w:pPr>
              <w:ind w:right="544"/>
              <w:jc w:val="both"/>
              <w:rPr>
                <w:rFonts w:ascii="Helvetica Neue" w:eastAsia="Helvetica Neue" w:hAnsi="Helvetica Neue" w:cs="Helvetica Neue"/>
                <w:color w:val="000000"/>
              </w:rPr>
            </w:pPr>
            <w:r>
              <w:rPr>
                <w:rFonts w:ascii="Helvetica Neue" w:eastAsia="Helvetica Neue" w:hAnsi="Helvetica Neue" w:cs="Helvetica Neue"/>
                <w:color w:val="000000"/>
              </w:rPr>
              <w:t>KIT UNITED</w:t>
            </w:r>
          </w:p>
          <w:p w14:paraId="3472E528" w14:textId="77777777" w:rsidR="009A02F4" w:rsidRDefault="009A02F4">
            <w:pPr>
              <w:jc w:val="both"/>
              <w:rPr>
                <w:rFonts w:ascii="Helvetica Neue" w:eastAsia="Helvetica Neue" w:hAnsi="Helvetica Neue" w:cs="Helvetica Neue"/>
                <w:color w:val="000000"/>
              </w:rPr>
            </w:pPr>
          </w:p>
          <w:p w14:paraId="36CDFF68"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 xml:space="preserve">44 rue la fayette </w:t>
            </w:r>
          </w:p>
          <w:p w14:paraId="17CC0463" w14:textId="77777777" w:rsidR="009A02F4" w:rsidRDefault="00000000">
            <w:pPr>
              <w:jc w:val="both"/>
              <w:rPr>
                <w:rFonts w:ascii="Helvetica Neue" w:eastAsia="Helvetica Neue" w:hAnsi="Helvetica Neue" w:cs="Helvetica Neue"/>
                <w:color w:val="000000"/>
              </w:rPr>
            </w:pPr>
            <w:r>
              <w:rPr>
                <w:rFonts w:ascii="Helvetica Neue" w:eastAsia="Helvetica Neue" w:hAnsi="Helvetica Neue" w:cs="Helvetica Neue"/>
              </w:rPr>
              <w:t>75009</w:t>
            </w:r>
            <w:r>
              <w:rPr>
                <w:rFonts w:ascii="Helvetica Neue" w:eastAsia="Helvetica Neue" w:hAnsi="Helvetica Neue" w:cs="Helvetica Neue"/>
                <w:color w:val="000000"/>
              </w:rPr>
              <w:t xml:space="preserve"> Paris</w:t>
            </w:r>
          </w:p>
          <w:p w14:paraId="08D10802"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France</w:t>
            </w:r>
          </w:p>
        </w:tc>
        <w:tc>
          <w:tcPr>
            <w:tcW w:w="2130" w:type="dxa"/>
            <w:tcBorders>
              <w:top w:val="single" w:sz="8" w:space="0" w:color="000000"/>
              <w:left w:val="single" w:sz="8" w:space="0" w:color="000000"/>
              <w:bottom w:val="single" w:sz="8" w:space="0" w:color="000000"/>
              <w:right w:val="single" w:sz="8" w:space="0" w:color="000000"/>
            </w:tcBorders>
          </w:tcPr>
          <w:p w14:paraId="562CF77D" w14:textId="77777777" w:rsidR="009A02F4" w:rsidRDefault="00000000">
            <w:pPr>
              <w:jc w:val="both"/>
              <w:rPr>
                <w:rFonts w:ascii="Helvetica Neue" w:eastAsia="Helvetica Neue" w:hAnsi="Helvetica Neue" w:cs="Helvetica Neue"/>
                <w:color w:val="000000"/>
              </w:rPr>
            </w:pPr>
            <w:r>
              <w:rPr>
                <w:rFonts w:ascii="Helvetica Neue" w:eastAsia="Helvetica Neue" w:hAnsi="Helvetica Neue" w:cs="Helvetica Neue"/>
                <w:color w:val="000000"/>
              </w:rPr>
              <w:t>HIVEBRITE solution</w:t>
            </w:r>
          </w:p>
          <w:p w14:paraId="161F4A2F" w14:textId="77777777" w:rsidR="009A02F4" w:rsidRDefault="009A02F4">
            <w:pPr>
              <w:jc w:val="both"/>
              <w:rPr>
                <w:rFonts w:ascii="Helvetica Neue" w:eastAsia="Helvetica Neue" w:hAnsi="Helvetica Neue" w:cs="Helvetica Neue"/>
                <w:color w:val="000000"/>
              </w:rPr>
            </w:pPr>
          </w:p>
          <w:p w14:paraId="496DA366" w14:textId="77777777" w:rsidR="009A02F4" w:rsidRDefault="009A02F4">
            <w:pPr>
              <w:jc w:val="both"/>
              <w:rPr>
                <w:rFonts w:ascii="Helvetica Neue" w:eastAsia="Helvetica Neue" w:hAnsi="Helvetica Neue" w:cs="Helvetica Neue"/>
              </w:rPr>
            </w:pPr>
          </w:p>
        </w:tc>
        <w:tc>
          <w:tcPr>
            <w:tcW w:w="2989" w:type="dxa"/>
            <w:tcBorders>
              <w:top w:val="single" w:sz="8" w:space="0" w:color="000000"/>
              <w:left w:val="single" w:sz="8" w:space="0" w:color="000000"/>
              <w:bottom w:val="single" w:sz="8" w:space="0" w:color="000000"/>
              <w:right w:val="single" w:sz="8" w:space="0" w:color="000000"/>
            </w:tcBorders>
          </w:tcPr>
          <w:p w14:paraId="0E224DFC"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 xml:space="preserve"> https://hivebrite.com/privacy-policy</w:t>
            </w:r>
          </w:p>
          <w:p w14:paraId="55166C6D" w14:textId="77777777" w:rsidR="009A02F4" w:rsidRDefault="009A02F4">
            <w:pPr>
              <w:jc w:val="both"/>
              <w:rPr>
                <w:rFonts w:ascii="Helvetica Neue" w:eastAsia="Helvetica Neue" w:hAnsi="Helvetica Neue" w:cs="Helvetica Neue"/>
                <w:color w:val="000000"/>
              </w:rPr>
            </w:pPr>
          </w:p>
        </w:tc>
      </w:tr>
      <w:tr w:rsidR="009A02F4" w14:paraId="04BAE132" w14:textId="77777777">
        <w:trPr>
          <w:trHeight w:val="1260"/>
        </w:trPr>
        <w:tc>
          <w:tcPr>
            <w:tcW w:w="4005" w:type="dxa"/>
            <w:tcBorders>
              <w:top w:val="single" w:sz="8" w:space="0" w:color="000000"/>
              <w:left w:val="single" w:sz="8" w:space="0" w:color="000000"/>
              <w:bottom w:val="single" w:sz="8" w:space="0" w:color="000000"/>
              <w:right w:val="single" w:sz="8" w:space="0" w:color="000000"/>
            </w:tcBorders>
          </w:tcPr>
          <w:p w14:paraId="3A6D14D5" w14:textId="77777777" w:rsidR="009A02F4" w:rsidRDefault="009A02F4">
            <w:pPr>
              <w:spacing w:line="259" w:lineRule="auto"/>
              <w:jc w:val="both"/>
              <w:rPr>
                <w:rFonts w:ascii="Helvetica Neue" w:eastAsia="Helvetica Neue" w:hAnsi="Helvetica Neue" w:cs="Helvetica Neue"/>
              </w:rPr>
            </w:pPr>
          </w:p>
          <w:p w14:paraId="05C511FD" w14:textId="77777777" w:rsidR="009A02F4" w:rsidRDefault="00000000">
            <w:pPr>
              <w:spacing w:line="259" w:lineRule="auto"/>
              <w:jc w:val="both"/>
              <w:rPr>
                <w:rFonts w:ascii="Helvetica Neue" w:eastAsia="Helvetica Neue" w:hAnsi="Helvetica Neue" w:cs="Helvetica Neue"/>
              </w:rPr>
            </w:pPr>
            <w:r>
              <w:rPr>
                <w:rFonts w:ascii="Helvetica Neue" w:eastAsia="Helvetica Neue" w:hAnsi="Helvetica Neue" w:cs="Helvetica Neue"/>
              </w:rPr>
              <w:t>Google Cloud Platform</w:t>
            </w:r>
          </w:p>
          <w:p w14:paraId="744FCBE2" w14:textId="77777777" w:rsidR="009A02F4" w:rsidRDefault="00000000">
            <w:pPr>
              <w:spacing w:before="240" w:line="16" w:lineRule="auto"/>
              <w:jc w:val="both"/>
              <w:rPr>
                <w:rFonts w:ascii="Helvetica Neue" w:eastAsia="Helvetica Neue" w:hAnsi="Helvetica Neue" w:cs="Helvetica Neue"/>
              </w:rPr>
            </w:pPr>
            <w:r>
              <w:rPr>
                <w:rFonts w:ascii="Helvetica Neue" w:eastAsia="Helvetica Neue" w:hAnsi="Helvetica Neue" w:cs="Helvetica Neue"/>
              </w:rPr>
              <w:t xml:space="preserve">Gordon House, 4 Barrow St, </w:t>
            </w:r>
          </w:p>
          <w:p w14:paraId="344D870D" w14:textId="77777777" w:rsidR="009A02F4" w:rsidRDefault="00000000">
            <w:pPr>
              <w:spacing w:before="240" w:line="16" w:lineRule="auto"/>
              <w:jc w:val="both"/>
              <w:rPr>
                <w:rFonts w:ascii="Helvetica Neue" w:eastAsia="Helvetica Neue" w:hAnsi="Helvetica Neue" w:cs="Helvetica Neue"/>
              </w:rPr>
            </w:pPr>
            <w:r>
              <w:rPr>
                <w:rFonts w:ascii="Helvetica Neue" w:eastAsia="Helvetica Neue" w:hAnsi="Helvetica Neue" w:cs="Helvetica Neue"/>
              </w:rPr>
              <w:t>Dublin, Ireland</w:t>
            </w:r>
          </w:p>
        </w:tc>
        <w:tc>
          <w:tcPr>
            <w:tcW w:w="2130" w:type="dxa"/>
            <w:tcBorders>
              <w:top w:val="single" w:sz="8" w:space="0" w:color="000000"/>
              <w:left w:val="single" w:sz="8" w:space="0" w:color="000000"/>
              <w:bottom w:val="single" w:sz="8" w:space="0" w:color="000000"/>
              <w:right w:val="single" w:sz="8" w:space="0" w:color="000000"/>
            </w:tcBorders>
          </w:tcPr>
          <w:p w14:paraId="1D42D192" w14:textId="77777777" w:rsidR="009A02F4" w:rsidRDefault="00000000">
            <w:pPr>
              <w:spacing w:line="259" w:lineRule="auto"/>
              <w:jc w:val="both"/>
              <w:rPr>
                <w:rFonts w:ascii="Helvetica Neue" w:eastAsia="Helvetica Neue" w:hAnsi="Helvetica Neue" w:cs="Helvetica Neue"/>
              </w:rPr>
            </w:pPr>
            <w:r>
              <w:rPr>
                <w:rFonts w:ascii="Helvetica Neue" w:eastAsia="Helvetica Neue" w:hAnsi="Helvetica Neue" w:cs="Helvetica Neue"/>
              </w:rPr>
              <w:t>Hosting of all data and content produced / provided by the User, as well as images, profile pictures and backups</w:t>
            </w:r>
          </w:p>
        </w:tc>
        <w:tc>
          <w:tcPr>
            <w:tcW w:w="2989" w:type="dxa"/>
            <w:tcBorders>
              <w:top w:val="single" w:sz="8" w:space="0" w:color="000000"/>
              <w:left w:val="single" w:sz="8" w:space="0" w:color="000000"/>
              <w:bottom w:val="single" w:sz="8" w:space="0" w:color="000000"/>
              <w:right w:val="single" w:sz="8" w:space="0" w:color="000000"/>
            </w:tcBorders>
          </w:tcPr>
          <w:p w14:paraId="276E8B55"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https://cloud.google.com/security/privacy/</w:t>
            </w:r>
          </w:p>
          <w:p w14:paraId="56E405AF" w14:textId="77777777" w:rsidR="009A02F4" w:rsidRDefault="009A02F4">
            <w:pPr>
              <w:jc w:val="both"/>
              <w:rPr>
                <w:rFonts w:ascii="Helvetica Neue" w:eastAsia="Helvetica Neue" w:hAnsi="Helvetica Neue" w:cs="Helvetica Neue"/>
              </w:rPr>
            </w:pPr>
          </w:p>
        </w:tc>
      </w:tr>
      <w:tr w:rsidR="009A02F4" w14:paraId="5FCE20CA" w14:textId="77777777">
        <w:trPr>
          <w:trHeight w:val="1882"/>
        </w:trPr>
        <w:tc>
          <w:tcPr>
            <w:tcW w:w="4005" w:type="dxa"/>
            <w:tcBorders>
              <w:top w:val="single" w:sz="8" w:space="0" w:color="000000"/>
              <w:left w:val="single" w:sz="8" w:space="0" w:color="000000"/>
              <w:bottom w:val="single" w:sz="8" w:space="0" w:color="000000"/>
              <w:right w:val="single" w:sz="8" w:space="0" w:color="000000"/>
            </w:tcBorders>
          </w:tcPr>
          <w:p w14:paraId="105DEDBE" w14:textId="77777777" w:rsidR="009A02F4" w:rsidRDefault="00000000">
            <w:pPr>
              <w:spacing w:line="259" w:lineRule="auto"/>
              <w:jc w:val="both"/>
              <w:rPr>
                <w:rFonts w:ascii="Helvetica Neue" w:eastAsia="Helvetica Neue" w:hAnsi="Helvetica Neue" w:cs="Helvetica Neue"/>
              </w:rPr>
            </w:pPr>
            <w:r>
              <w:rPr>
                <w:rFonts w:ascii="Helvetica Neue" w:eastAsia="Helvetica Neue" w:hAnsi="Helvetica Neue" w:cs="Helvetica Neue"/>
              </w:rPr>
              <w:t>Sentry</w:t>
            </w:r>
          </w:p>
          <w:p w14:paraId="7E765CCC" w14:textId="77777777" w:rsidR="009A02F4" w:rsidRDefault="00000000">
            <w:pPr>
              <w:spacing w:before="240" w:line="16" w:lineRule="auto"/>
              <w:jc w:val="both"/>
              <w:rPr>
                <w:rFonts w:ascii="Helvetica Neue" w:eastAsia="Helvetica Neue" w:hAnsi="Helvetica Neue" w:cs="Helvetica Neue"/>
              </w:rPr>
            </w:pPr>
            <w:r>
              <w:rPr>
                <w:rFonts w:ascii="Helvetica Neue" w:eastAsia="Helvetica Neue" w:hAnsi="Helvetica Neue" w:cs="Helvetica Neue"/>
              </w:rPr>
              <w:t xml:space="preserve">132 Hawthorne Street San Francisco, </w:t>
            </w:r>
          </w:p>
          <w:p w14:paraId="1DD308F4" w14:textId="77777777" w:rsidR="009A02F4" w:rsidRDefault="00000000">
            <w:pPr>
              <w:spacing w:before="240" w:line="16" w:lineRule="auto"/>
              <w:jc w:val="both"/>
              <w:rPr>
                <w:rFonts w:ascii="Helvetica Neue" w:eastAsia="Helvetica Neue" w:hAnsi="Helvetica Neue" w:cs="Helvetica Neue"/>
              </w:rPr>
            </w:pPr>
            <w:r>
              <w:rPr>
                <w:rFonts w:ascii="Helvetica Neue" w:eastAsia="Helvetica Neue" w:hAnsi="Helvetica Neue" w:cs="Helvetica Neue"/>
              </w:rPr>
              <w:t>CA 94107</w:t>
            </w:r>
          </w:p>
          <w:p w14:paraId="440B4272" w14:textId="77777777" w:rsidR="009A02F4" w:rsidRDefault="00000000">
            <w:pPr>
              <w:spacing w:before="240" w:line="16" w:lineRule="auto"/>
              <w:jc w:val="both"/>
              <w:rPr>
                <w:rFonts w:ascii="Helvetica Neue" w:eastAsia="Helvetica Neue" w:hAnsi="Helvetica Neue" w:cs="Helvetica Neue"/>
              </w:rPr>
            </w:pPr>
            <w:r>
              <w:rPr>
                <w:rFonts w:ascii="Helvetica Neue" w:eastAsia="Helvetica Neue" w:hAnsi="Helvetica Neue" w:cs="Helvetica Neue"/>
              </w:rPr>
              <w:t>USA</w:t>
            </w:r>
          </w:p>
          <w:p w14:paraId="7F00E607" w14:textId="77777777" w:rsidR="009A02F4" w:rsidRDefault="00000000">
            <w:pPr>
              <w:spacing w:line="259" w:lineRule="auto"/>
              <w:jc w:val="both"/>
              <w:rPr>
                <w:rFonts w:ascii="Helvetica Neue" w:eastAsia="Helvetica Neue" w:hAnsi="Helvetica Neue" w:cs="Helvetica Neue"/>
              </w:rPr>
            </w:pPr>
            <w:r>
              <w:rPr>
                <w:rFonts w:ascii="Helvetica Neue" w:eastAsia="Helvetica Neue" w:hAnsi="Helvetica Neue" w:cs="Helvetica Neue"/>
              </w:rPr>
              <w:t xml:space="preserve"> </w:t>
            </w:r>
          </w:p>
        </w:tc>
        <w:tc>
          <w:tcPr>
            <w:tcW w:w="2130" w:type="dxa"/>
            <w:tcBorders>
              <w:top w:val="single" w:sz="8" w:space="0" w:color="000000"/>
              <w:left w:val="single" w:sz="8" w:space="0" w:color="000000"/>
              <w:bottom w:val="single" w:sz="8" w:space="0" w:color="000000"/>
              <w:right w:val="single" w:sz="8" w:space="0" w:color="000000"/>
            </w:tcBorders>
          </w:tcPr>
          <w:p w14:paraId="608599D8" w14:textId="77777777" w:rsidR="009A02F4" w:rsidRDefault="00000000">
            <w:pPr>
              <w:widowControl w:val="0"/>
              <w:spacing w:line="276" w:lineRule="auto"/>
              <w:rPr>
                <w:rFonts w:ascii="Helvetica Neue" w:eastAsia="Helvetica Neue" w:hAnsi="Helvetica Neue" w:cs="Helvetica Neue"/>
              </w:rPr>
            </w:pPr>
            <w:r>
              <w:rPr>
                <w:rFonts w:ascii="Helvetica Neue" w:eastAsia="Helvetica Neue" w:hAnsi="Helvetica Neue" w:cs="Helvetica Neue"/>
              </w:rPr>
              <w:t>Production and storage of error logs enabling our developers</w:t>
            </w:r>
          </w:p>
          <w:p w14:paraId="006BE4B1" w14:textId="77777777" w:rsidR="009A02F4" w:rsidRDefault="00000000">
            <w:pPr>
              <w:widowControl w:val="0"/>
              <w:spacing w:line="276" w:lineRule="auto"/>
              <w:rPr>
                <w:rFonts w:ascii="Helvetica Neue" w:eastAsia="Helvetica Neue" w:hAnsi="Helvetica Neue" w:cs="Helvetica Neue"/>
              </w:rPr>
            </w:pPr>
            <w:r>
              <w:rPr>
                <w:rFonts w:ascii="Helvetica Neue" w:eastAsia="Helvetica Neue" w:hAnsi="Helvetica Neue" w:cs="Helvetica Neue"/>
              </w:rPr>
              <w:t>to correct the code</w:t>
            </w:r>
          </w:p>
        </w:tc>
        <w:tc>
          <w:tcPr>
            <w:tcW w:w="2989" w:type="dxa"/>
            <w:tcBorders>
              <w:top w:val="single" w:sz="8" w:space="0" w:color="000000"/>
              <w:left w:val="single" w:sz="8" w:space="0" w:color="000000"/>
              <w:bottom w:val="single" w:sz="8" w:space="0" w:color="000000"/>
              <w:right w:val="single" w:sz="8" w:space="0" w:color="000000"/>
            </w:tcBorders>
          </w:tcPr>
          <w:p w14:paraId="4630F905"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https://sentry.io/privacy/</w:t>
            </w:r>
          </w:p>
        </w:tc>
      </w:tr>
      <w:tr w:rsidR="009A02F4" w14:paraId="0119B677" w14:textId="77777777">
        <w:trPr>
          <w:trHeight w:val="1185"/>
        </w:trPr>
        <w:tc>
          <w:tcPr>
            <w:tcW w:w="4005" w:type="dxa"/>
            <w:tcBorders>
              <w:top w:val="single" w:sz="8" w:space="0" w:color="000000"/>
              <w:left w:val="single" w:sz="8" w:space="0" w:color="000000"/>
              <w:bottom w:val="single" w:sz="8" w:space="0" w:color="000000"/>
              <w:right w:val="single" w:sz="8" w:space="0" w:color="000000"/>
            </w:tcBorders>
          </w:tcPr>
          <w:p w14:paraId="01CCC0E0" w14:textId="77777777" w:rsidR="009A02F4" w:rsidRDefault="00000000">
            <w:pPr>
              <w:spacing w:line="259" w:lineRule="auto"/>
              <w:jc w:val="both"/>
              <w:rPr>
                <w:rFonts w:ascii="Helvetica Neue" w:eastAsia="Helvetica Neue" w:hAnsi="Helvetica Neue" w:cs="Helvetica Neue"/>
              </w:rPr>
            </w:pPr>
            <w:r>
              <w:rPr>
                <w:rFonts w:ascii="Helvetica Neue" w:eastAsia="Helvetica Neue" w:hAnsi="Helvetica Neue" w:cs="Helvetica Neue"/>
              </w:rPr>
              <w:lastRenderedPageBreak/>
              <w:t>Sendgrid</w:t>
            </w:r>
          </w:p>
          <w:p w14:paraId="270FFC89" w14:textId="77777777" w:rsidR="009A02F4" w:rsidRDefault="00000000">
            <w:pPr>
              <w:spacing w:before="240" w:line="16" w:lineRule="auto"/>
              <w:jc w:val="both"/>
              <w:rPr>
                <w:rFonts w:ascii="Helvetica Neue" w:eastAsia="Helvetica Neue" w:hAnsi="Helvetica Neue" w:cs="Helvetica Neue"/>
              </w:rPr>
            </w:pPr>
            <w:r>
              <w:rPr>
                <w:rFonts w:ascii="Helvetica Neue" w:eastAsia="Helvetica Neue" w:hAnsi="Helvetica Neue" w:cs="Helvetica Neue"/>
              </w:rPr>
              <w:t>375 Beale Street, Suite 300,</w:t>
            </w:r>
          </w:p>
          <w:p w14:paraId="2B57DF3A" w14:textId="77777777" w:rsidR="009A02F4" w:rsidRDefault="00000000">
            <w:pPr>
              <w:spacing w:before="240" w:line="16" w:lineRule="auto"/>
              <w:jc w:val="both"/>
              <w:rPr>
                <w:rFonts w:ascii="Helvetica Neue" w:eastAsia="Helvetica Neue" w:hAnsi="Helvetica Neue" w:cs="Helvetica Neue"/>
              </w:rPr>
            </w:pPr>
            <w:r>
              <w:rPr>
                <w:rFonts w:ascii="Helvetica Neue" w:eastAsia="Helvetica Neue" w:hAnsi="Helvetica Neue" w:cs="Helvetica Neue"/>
              </w:rPr>
              <w:t>San Francisco, CA 94105</w:t>
            </w:r>
          </w:p>
          <w:p w14:paraId="651B7B2D" w14:textId="77777777" w:rsidR="009A02F4" w:rsidRDefault="00000000">
            <w:pPr>
              <w:spacing w:before="240" w:line="16" w:lineRule="auto"/>
              <w:jc w:val="both"/>
              <w:rPr>
                <w:rFonts w:ascii="Helvetica Neue" w:eastAsia="Helvetica Neue" w:hAnsi="Helvetica Neue" w:cs="Helvetica Neue"/>
              </w:rPr>
            </w:pPr>
            <w:r>
              <w:rPr>
                <w:rFonts w:ascii="Helvetica Neue" w:eastAsia="Helvetica Neue" w:hAnsi="Helvetica Neue" w:cs="Helvetica Neue"/>
              </w:rPr>
              <w:t>USA</w:t>
            </w:r>
          </w:p>
        </w:tc>
        <w:tc>
          <w:tcPr>
            <w:tcW w:w="2130" w:type="dxa"/>
            <w:tcBorders>
              <w:top w:val="single" w:sz="8" w:space="0" w:color="000000"/>
              <w:left w:val="single" w:sz="8" w:space="0" w:color="000000"/>
              <w:bottom w:val="single" w:sz="8" w:space="0" w:color="000000"/>
              <w:right w:val="single" w:sz="8" w:space="0" w:color="000000"/>
            </w:tcBorders>
          </w:tcPr>
          <w:p w14:paraId="6A5155A5" w14:textId="77777777" w:rsidR="009A02F4" w:rsidRDefault="00000000">
            <w:pPr>
              <w:widowControl w:val="0"/>
              <w:spacing w:line="276" w:lineRule="auto"/>
              <w:rPr>
                <w:rFonts w:ascii="Helvetica Neue" w:eastAsia="Helvetica Neue" w:hAnsi="Helvetica Neue" w:cs="Helvetica Neue"/>
              </w:rPr>
            </w:pPr>
            <w:r>
              <w:rPr>
                <w:rFonts w:ascii="Helvetica Neue" w:eastAsia="Helvetica Neue" w:hAnsi="Helvetica Neue" w:cs="Helvetica Neue"/>
              </w:rPr>
              <w:t>Sending of emails from the Platform</w:t>
            </w:r>
          </w:p>
        </w:tc>
        <w:tc>
          <w:tcPr>
            <w:tcW w:w="2989" w:type="dxa"/>
            <w:tcBorders>
              <w:top w:val="single" w:sz="8" w:space="0" w:color="000000"/>
              <w:left w:val="single" w:sz="8" w:space="0" w:color="000000"/>
              <w:bottom w:val="single" w:sz="8" w:space="0" w:color="000000"/>
              <w:right w:val="single" w:sz="8" w:space="0" w:color="000000"/>
            </w:tcBorders>
          </w:tcPr>
          <w:p w14:paraId="4D4F9526"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https://api.sendgrid.com/privacy.html</w:t>
            </w:r>
          </w:p>
        </w:tc>
      </w:tr>
      <w:tr w:rsidR="009A02F4" w14:paraId="05E30445" w14:textId="77777777">
        <w:trPr>
          <w:trHeight w:val="1185"/>
        </w:trPr>
        <w:tc>
          <w:tcPr>
            <w:tcW w:w="4005" w:type="dxa"/>
            <w:tcBorders>
              <w:top w:val="single" w:sz="8" w:space="0" w:color="000000"/>
              <w:left w:val="single" w:sz="8" w:space="0" w:color="000000"/>
              <w:bottom w:val="single" w:sz="8" w:space="0" w:color="000000"/>
              <w:right w:val="single" w:sz="8" w:space="0" w:color="000000"/>
            </w:tcBorders>
          </w:tcPr>
          <w:p w14:paraId="527996AC" w14:textId="77777777" w:rsidR="009A02F4" w:rsidRDefault="00000000">
            <w:pPr>
              <w:spacing w:line="259" w:lineRule="auto"/>
              <w:jc w:val="both"/>
              <w:rPr>
                <w:rFonts w:ascii="Helvetica Neue" w:eastAsia="Helvetica Neue" w:hAnsi="Helvetica Neue" w:cs="Helvetica Neue"/>
              </w:rPr>
            </w:pPr>
            <w:r>
              <w:rPr>
                <w:rFonts w:ascii="Helvetica Neue" w:eastAsia="Helvetica Neue" w:hAnsi="Helvetica Neue" w:cs="Helvetica Neue"/>
              </w:rPr>
              <w:t>Hivebrite, Inc.</w:t>
            </w:r>
          </w:p>
          <w:p w14:paraId="1D961B1B"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 xml:space="preserve">16 Nassau St, </w:t>
            </w:r>
          </w:p>
          <w:p w14:paraId="229A98DA"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New York, NY 10038,</w:t>
            </w:r>
          </w:p>
          <w:p w14:paraId="1FE6A5F5" w14:textId="77777777" w:rsidR="009A02F4" w:rsidRDefault="00000000">
            <w:pPr>
              <w:spacing w:line="259" w:lineRule="auto"/>
              <w:jc w:val="both"/>
              <w:rPr>
                <w:rFonts w:ascii="Helvetica Neue" w:eastAsia="Helvetica Neue" w:hAnsi="Helvetica Neue" w:cs="Helvetica Neue"/>
              </w:rPr>
            </w:pPr>
            <w:r>
              <w:rPr>
                <w:rFonts w:ascii="Helvetica Neue" w:eastAsia="Helvetica Neue" w:hAnsi="Helvetica Neue" w:cs="Helvetica Neue"/>
              </w:rPr>
              <w:t>USA</w:t>
            </w:r>
          </w:p>
        </w:tc>
        <w:tc>
          <w:tcPr>
            <w:tcW w:w="2130" w:type="dxa"/>
            <w:tcBorders>
              <w:top w:val="single" w:sz="8" w:space="0" w:color="000000"/>
              <w:left w:val="single" w:sz="8" w:space="0" w:color="000000"/>
              <w:bottom w:val="single" w:sz="8" w:space="0" w:color="000000"/>
              <w:right w:val="single" w:sz="8" w:space="0" w:color="000000"/>
            </w:tcBorders>
          </w:tcPr>
          <w:p w14:paraId="6E797BC5" w14:textId="77777777" w:rsidR="009A02F4" w:rsidRDefault="00000000">
            <w:pPr>
              <w:widowControl w:val="0"/>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Customer support for the Platform</w:t>
            </w:r>
          </w:p>
        </w:tc>
        <w:tc>
          <w:tcPr>
            <w:tcW w:w="2989" w:type="dxa"/>
            <w:tcBorders>
              <w:top w:val="single" w:sz="8" w:space="0" w:color="000000"/>
              <w:left w:val="single" w:sz="8" w:space="0" w:color="000000"/>
              <w:bottom w:val="single" w:sz="8" w:space="0" w:color="000000"/>
              <w:right w:val="single" w:sz="8" w:space="0" w:color="000000"/>
            </w:tcBorders>
          </w:tcPr>
          <w:p w14:paraId="458E379E" w14:textId="77777777" w:rsidR="009A02F4" w:rsidRDefault="00000000">
            <w:pPr>
              <w:jc w:val="both"/>
              <w:rPr>
                <w:rFonts w:ascii="Helvetica Neue" w:eastAsia="Helvetica Neue" w:hAnsi="Helvetica Neue" w:cs="Helvetica Neue"/>
              </w:rPr>
            </w:pPr>
            <w:r>
              <w:rPr>
                <w:rFonts w:ascii="Helvetica Neue" w:eastAsia="Helvetica Neue" w:hAnsi="Helvetica Neue" w:cs="Helvetica Neue"/>
              </w:rPr>
              <w:t xml:space="preserve"> https://hivebrite.com/privacy-policy</w:t>
            </w:r>
          </w:p>
          <w:p w14:paraId="7BF87665" w14:textId="77777777" w:rsidR="009A02F4" w:rsidRDefault="009A02F4">
            <w:pPr>
              <w:jc w:val="both"/>
              <w:rPr>
                <w:rFonts w:ascii="Helvetica Neue" w:eastAsia="Helvetica Neue" w:hAnsi="Helvetica Neue" w:cs="Helvetica Neue"/>
              </w:rPr>
            </w:pPr>
          </w:p>
        </w:tc>
      </w:tr>
    </w:tbl>
    <w:p w14:paraId="71277D0A" w14:textId="77777777" w:rsidR="009A02F4" w:rsidRDefault="009A02F4">
      <w:pPr>
        <w:jc w:val="both"/>
        <w:rPr>
          <w:rFonts w:ascii="Helvetica Neue" w:eastAsia="Helvetica Neue" w:hAnsi="Helvetica Neue" w:cs="Helvetica Neue"/>
        </w:rPr>
      </w:pPr>
    </w:p>
    <w:sectPr w:rsidR="009A02F4">
      <w:headerReference w:type="default" r:id="rId9"/>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E586" w14:textId="77777777" w:rsidR="00D5588A" w:rsidRDefault="00D5588A">
      <w:pPr>
        <w:spacing w:after="0" w:line="240" w:lineRule="auto"/>
      </w:pPr>
      <w:r>
        <w:separator/>
      </w:r>
    </w:p>
  </w:endnote>
  <w:endnote w:type="continuationSeparator" w:id="0">
    <w:p w14:paraId="46564B78" w14:textId="77777777" w:rsidR="00D5588A" w:rsidRDefault="00D5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816744"/>
      <w:docPartObj>
        <w:docPartGallery w:val="Page Numbers (Bottom of Page)"/>
        <w:docPartUnique/>
      </w:docPartObj>
    </w:sdtPr>
    <w:sdtEndPr>
      <w:rPr>
        <w:noProof/>
      </w:rPr>
    </w:sdtEndPr>
    <w:sdtContent>
      <w:p w14:paraId="3E86EF93" w14:textId="403C3C44" w:rsidR="00E0594B" w:rsidRDefault="00E059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3AC7D2" w14:textId="77777777" w:rsidR="00E0594B" w:rsidRDefault="00E05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8B51" w14:textId="77777777" w:rsidR="00D5588A" w:rsidRDefault="00D5588A">
      <w:pPr>
        <w:spacing w:after="0" w:line="240" w:lineRule="auto"/>
      </w:pPr>
      <w:r>
        <w:separator/>
      </w:r>
    </w:p>
  </w:footnote>
  <w:footnote w:type="continuationSeparator" w:id="0">
    <w:p w14:paraId="6D4FBD9E" w14:textId="77777777" w:rsidR="00D5588A" w:rsidRDefault="00D55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936E" w14:textId="77777777" w:rsidR="009A02F4" w:rsidRDefault="009A02F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009B"/>
    <w:multiLevelType w:val="multilevel"/>
    <w:tmpl w:val="D95080D2"/>
    <w:lvl w:ilvl="0">
      <w:start w:val="1"/>
      <w:numFmt w:val="decimal"/>
      <w:lvlText w:val="ARTICLE %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DA41C9"/>
    <w:multiLevelType w:val="multilevel"/>
    <w:tmpl w:val="042205F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3CD14E24"/>
    <w:multiLevelType w:val="multilevel"/>
    <w:tmpl w:val="1890B4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527400C2"/>
    <w:multiLevelType w:val="multilevel"/>
    <w:tmpl w:val="9F8673C8"/>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55FE3E52"/>
    <w:multiLevelType w:val="multilevel"/>
    <w:tmpl w:val="3BE04D7A"/>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76B37994"/>
    <w:multiLevelType w:val="multilevel"/>
    <w:tmpl w:val="C80AC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1955037">
    <w:abstractNumId w:val="4"/>
  </w:num>
  <w:num w:numId="2" w16cid:durableId="691419134">
    <w:abstractNumId w:val="3"/>
  </w:num>
  <w:num w:numId="3" w16cid:durableId="1178426419">
    <w:abstractNumId w:val="2"/>
  </w:num>
  <w:num w:numId="4" w16cid:durableId="528881068">
    <w:abstractNumId w:val="0"/>
  </w:num>
  <w:num w:numId="5" w16cid:durableId="226376920">
    <w:abstractNumId w:val="5"/>
  </w:num>
  <w:num w:numId="6" w16cid:durableId="1336106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F4"/>
    <w:rsid w:val="00182E1E"/>
    <w:rsid w:val="00210D40"/>
    <w:rsid w:val="0075387B"/>
    <w:rsid w:val="00936869"/>
    <w:rsid w:val="009A02F4"/>
    <w:rsid w:val="00C1245D"/>
    <w:rsid w:val="00CD1B4E"/>
    <w:rsid w:val="00D5588A"/>
    <w:rsid w:val="00E0594B"/>
    <w:rsid w:val="00F57C09"/>
    <w:rsid w:val="00F63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E7C6"/>
  <w15:docId w15:val="{4FB5560C-66FE-45BD-BD3C-7F6A2212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C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ListParagraph">
    <w:name w:val="List Paragraph"/>
    <w:basedOn w:val="Normal"/>
    <w:uiPriority w:val="34"/>
    <w:qFormat/>
    <w:rsid w:val="00350CCB"/>
    <w:pPr>
      <w:ind w:left="720"/>
      <w:contextualSpacing/>
    </w:pPr>
  </w:style>
  <w:style w:type="character" w:styleId="CommentReference">
    <w:name w:val="annotation reference"/>
    <w:basedOn w:val="DefaultParagraphFont"/>
    <w:uiPriority w:val="99"/>
    <w:semiHidden/>
    <w:unhideWhenUsed/>
    <w:rsid w:val="00350CCB"/>
    <w:rPr>
      <w:sz w:val="16"/>
      <w:szCs w:val="16"/>
    </w:rPr>
  </w:style>
  <w:style w:type="paragraph" w:styleId="CommentText">
    <w:name w:val="annotation text"/>
    <w:basedOn w:val="Normal"/>
    <w:link w:val="CommentTextChar"/>
    <w:uiPriority w:val="99"/>
    <w:unhideWhenUsed/>
    <w:rsid w:val="00350CCB"/>
    <w:pPr>
      <w:spacing w:line="240" w:lineRule="auto"/>
    </w:pPr>
    <w:rPr>
      <w:sz w:val="20"/>
      <w:szCs w:val="20"/>
    </w:rPr>
  </w:style>
  <w:style w:type="character" w:customStyle="1" w:styleId="CommentTextChar">
    <w:name w:val="Comment Text Char"/>
    <w:basedOn w:val="DefaultParagraphFont"/>
    <w:link w:val="CommentText"/>
    <w:uiPriority w:val="99"/>
    <w:rsid w:val="00350CCB"/>
    <w:rPr>
      <w:sz w:val="20"/>
      <w:szCs w:val="20"/>
      <w:lang w:val="fr-FR"/>
    </w:rPr>
  </w:style>
  <w:style w:type="character" w:styleId="Hyperlink">
    <w:name w:val="Hyperlink"/>
    <w:basedOn w:val="DefaultParagraphFont"/>
    <w:uiPriority w:val="99"/>
    <w:unhideWhenUsed/>
    <w:rsid w:val="00350CCB"/>
    <w:rPr>
      <w:color w:val="0563C1" w:themeColor="hyperlink"/>
      <w:u w:val="single"/>
    </w:rPr>
  </w:style>
  <w:style w:type="paragraph" w:styleId="NormalWeb">
    <w:name w:val="Normal (Web)"/>
    <w:basedOn w:val="Normal"/>
    <w:uiPriority w:val="99"/>
    <w:unhideWhenUsed/>
    <w:rsid w:val="00350C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0C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0CCB"/>
    <w:rPr>
      <w:lang w:val="fr-FR"/>
    </w:rPr>
  </w:style>
  <w:style w:type="paragraph" w:styleId="BalloonText">
    <w:name w:val="Balloon Text"/>
    <w:basedOn w:val="Normal"/>
    <w:link w:val="BalloonTextChar"/>
    <w:uiPriority w:val="99"/>
    <w:semiHidden/>
    <w:unhideWhenUsed/>
    <w:rsid w:val="0035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CB"/>
    <w:rPr>
      <w:rFonts w:ascii="Segoe UI" w:hAnsi="Segoe UI" w:cs="Segoe UI"/>
      <w:sz w:val="18"/>
      <w:szCs w:val="18"/>
      <w:lang w:val="fr-FR"/>
    </w:rPr>
  </w:style>
  <w:style w:type="paragraph" w:styleId="Footer">
    <w:name w:val="footer"/>
    <w:basedOn w:val="Normal"/>
    <w:link w:val="FooterChar"/>
    <w:uiPriority w:val="99"/>
    <w:unhideWhenUsed/>
    <w:rsid w:val="00350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CCB"/>
    <w:rPr>
      <w:lang w:val="fr-FR"/>
    </w:rPr>
  </w:style>
  <w:style w:type="paragraph" w:styleId="CommentSubject">
    <w:name w:val="annotation subject"/>
    <w:basedOn w:val="CommentText"/>
    <w:next w:val="CommentText"/>
    <w:link w:val="CommentSubjectChar"/>
    <w:uiPriority w:val="99"/>
    <w:semiHidden/>
    <w:unhideWhenUsed/>
    <w:rsid w:val="00C47D0F"/>
    <w:rPr>
      <w:b/>
      <w:bCs/>
    </w:rPr>
  </w:style>
  <w:style w:type="character" w:customStyle="1" w:styleId="CommentSubjectChar">
    <w:name w:val="Comment Subject Char"/>
    <w:basedOn w:val="CommentTextChar"/>
    <w:link w:val="CommentSubject"/>
    <w:uiPriority w:val="99"/>
    <w:semiHidden/>
    <w:rsid w:val="00C47D0F"/>
    <w:rPr>
      <w:b/>
      <w:bCs/>
      <w:sz w:val="20"/>
      <w:szCs w:val="20"/>
      <w:lang w:val="fr-FR"/>
    </w:rPr>
  </w:style>
  <w:style w:type="table" w:styleId="TableGrid">
    <w:name w:val="Table Grid"/>
    <w:basedOn w:val="TableNormal"/>
    <w:uiPriority w:val="39"/>
    <w:rsid w:val="0071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83DD7"/>
  </w:style>
  <w:style w:type="character" w:customStyle="1" w:styleId="Mentionnonrsolue1">
    <w:name w:val="Mention non résolue1"/>
    <w:basedOn w:val="DefaultParagraphFont"/>
    <w:uiPriority w:val="99"/>
    <w:semiHidden/>
    <w:unhideWhenUsed/>
    <w:rsid w:val="00034D17"/>
    <w:rPr>
      <w:color w:val="808080"/>
      <w:shd w:val="clear" w:color="auto" w:fill="E6E6E6"/>
    </w:rPr>
  </w:style>
  <w:style w:type="character" w:styleId="FollowedHyperlink">
    <w:name w:val="FollowedHyperlink"/>
    <w:basedOn w:val="DefaultParagraphFont"/>
    <w:uiPriority w:val="99"/>
    <w:semiHidden/>
    <w:unhideWhenUsed/>
    <w:rsid w:val="00194F71"/>
    <w:rPr>
      <w:color w:val="954F72" w:themeColor="followedHyperlink"/>
      <w:u w:val="single"/>
    </w:rPr>
  </w:style>
  <w:style w:type="character" w:customStyle="1" w:styleId="wysiwyg-color-black70">
    <w:name w:val="wysiwyg-color-black70"/>
    <w:basedOn w:val="DefaultParagraphFont"/>
    <w:rsid w:val="008D79A9"/>
  </w:style>
  <w:style w:type="character" w:styleId="Strong">
    <w:name w:val="Strong"/>
    <w:basedOn w:val="DefaultParagraphFont"/>
    <w:uiPriority w:val="22"/>
    <w:qFormat/>
    <w:rsid w:val="008D79A9"/>
    <w:rPr>
      <w:b/>
      <w:bCs/>
    </w:rPr>
  </w:style>
  <w:style w:type="paragraph" w:styleId="NoSpacing">
    <w:name w:val="No Spacing"/>
    <w:basedOn w:val="Normal"/>
    <w:link w:val="NoSpacingChar"/>
    <w:qFormat/>
    <w:rsid w:val="001E0900"/>
    <w:pPr>
      <w:pBdr>
        <w:top w:val="nil"/>
        <w:left w:val="nil"/>
        <w:bottom w:val="nil"/>
        <w:right w:val="nil"/>
        <w:between w:val="nil"/>
        <w:bar w:val="nil"/>
      </w:pBdr>
      <w:spacing w:after="0" w:line="276" w:lineRule="auto"/>
      <w:ind w:right="-5"/>
      <w:jc w:val="both"/>
    </w:pPr>
    <w:rPr>
      <w:rFonts w:ascii="Helvetica Neue" w:eastAsia="Arial Unicode MS" w:hAnsi="Helvetica Neue" w:cs="Arial Unicode MS"/>
      <w:color w:val="000000"/>
      <w:sz w:val="18"/>
      <w:szCs w:val="18"/>
      <w:bdr w:val="nil"/>
    </w:rPr>
  </w:style>
  <w:style w:type="character" w:customStyle="1" w:styleId="NoSpacingChar">
    <w:name w:val="No Spacing Char"/>
    <w:basedOn w:val="DefaultParagraphFont"/>
    <w:link w:val="NoSpacing"/>
    <w:rsid w:val="001E0900"/>
    <w:rPr>
      <w:rFonts w:ascii="Helvetica Neue" w:eastAsia="Arial Unicode MS" w:hAnsi="Helvetica Neue" w:cs="Arial Unicode MS"/>
      <w:color w:val="000000"/>
      <w:sz w:val="18"/>
      <w:szCs w:val="18"/>
      <w:bdr w:val="nil"/>
      <w:lang w:val="fr-FR"/>
    </w:rPr>
  </w:style>
  <w:style w:type="character" w:styleId="UnresolvedMention">
    <w:name w:val="Unresolved Mention"/>
    <w:basedOn w:val="DefaultParagraphFont"/>
    <w:uiPriority w:val="99"/>
    <w:rsid w:val="00E141F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europa.eu/justice/article-29/structure/data-protection-authorities/index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TykYDHWqrVw4rjNnI3gEK474cA==">AMUW2mV9k0tU+d0B9ZbYQVux6+6xV0SmlGlsxBwlBYcmrMZIZ0cv03/z5+eSxaqJs4XvNMiVbq6flnW8dkDvBemuoS8SU7/6ry45CychFT/5rrQvgCAQ1XIvi1u1tefjggIyxv+/XW9jVANVDUa53SPIzAJqUuAXrcq4RmdTO+8cEYWEeiZIQDCweRwFplKPk9s1+ot1+cfOmz9LvY7bsB0LKMNYcBRGQ7JxwaWkyTJAVepdAyCttXr7253zpvSpaPzZpf4dGwgU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1586</Words>
  <Characters>9046</Characters>
  <Application>Microsoft Office Word</Application>
  <DocSecurity>0</DocSecurity>
  <Lines>75</Lines>
  <Paragraphs>21</Paragraphs>
  <ScaleCrop>false</ScaleCrop>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 Langeron</dc:creator>
  <cp:lastModifiedBy>Alan Higgins</cp:lastModifiedBy>
  <cp:revision>4</cp:revision>
  <dcterms:created xsi:type="dcterms:W3CDTF">2022-11-30T17:07:00Z</dcterms:created>
  <dcterms:modified xsi:type="dcterms:W3CDTF">2022-12-01T16:33:00Z</dcterms:modified>
</cp:coreProperties>
</file>