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454545"/>
          <w:sz w:val="18"/>
          <w:szCs w:val="18"/>
        </w:rPr>
        <w:t>Phi Gamma Nu</w:t>
      </w:r>
      <w:r>
        <w:rPr>
          <w:rFonts w:ascii="Helvetica Neue" w:eastAsia="Helvetica Neue" w:hAnsi="Helvetica Neue" w:cs="Helvetica Neue"/>
          <w:b/>
          <w:color w:val="454545"/>
          <w:sz w:val="18"/>
          <w:szCs w:val="18"/>
        </w:rPr>
        <w:t>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App End User License Agreement</w:t>
      </w:r>
    </w:p>
    <w:p w14:paraId="00000002" w14:textId="77777777" w:rsidR="008C58FE" w:rsidRDefault="008C58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454545"/>
          <w:sz w:val="18"/>
          <w:szCs w:val="18"/>
        </w:rPr>
      </w:pPr>
    </w:p>
    <w:p w14:paraId="00000003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This End User License Agreement (“Agreement”) is between you and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and governs use of this app made available through the Apple App Store. By installing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 App, you agree to be bound by this Agreement and understand that there is no tolerance for objectionable content. If you do not agree with the terms and 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conditions of this Agreement, you are not entitled to use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App.</w:t>
      </w:r>
    </w:p>
    <w:p w14:paraId="00000004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proofErr w:type="gramStart"/>
      <w:r>
        <w:rPr>
          <w:rFonts w:ascii="Helvetica Neue" w:eastAsia="Helvetica Neue" w:hAnsi="Helvetica Neue" w:cs="Helvetica Neue"/>
          <w:color w:val="454545"/>
          <w:sz w:val="18"/>
          <w:szCs w:val="18"/>
        </w:rPr>
        <w:t>In order to</w:t>
      </w:r>
      <w:proofErr w:type="gramEnd"/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 ensure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 provides the best experience possible for everyone, we strongly enforce a no tolerance policy for objectionable content. If you see inappropriate 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content, please use the “Report as offensive” feature found under each post.</w:t>
      </w:r>
    </w:p>
    <w:p w14:paraId="00000005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1. Parties</w:t>
      </w:r>
    </w:p>
    <w:p w14:paraId="00000006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This Agreement is between you and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only, and not Apple, Inc. (“Apple”). Notwithstanding the foregoing, you acknowledge that Apple and its subsidiaries are th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ird party beneficiaries of this Agreement and Apple has the right to enforce this Agreement against you.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, not Apple, is solely responsible for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App and its content.</w:t>
      </w:r>
    </w:p>
    <w:p w14:paraId="00000007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2. Privacy</w:t>
      </w:r>
    </w:p>
    <w:p w14:paraId="00000008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may collect and use information about you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r usage of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App, including certain types of information from and about your device.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 may use this information, </w:t>
      </w:r>
      <w:proofErr w:type="gramStart"/>
      <w:r>
        <w:rPr>
          <w:rFonts w:ascii="Helvetica Neue" w:eastAsia="Helvetica Neue" w:hAnsi="Helvetica Neue" w:cs="Helvetica Neue"/>
          <w:color w:val="454545"/>
          <w:sz w:val="18"/>
          <w:szCs w:val="18"/>
        </w:rPr>
        <w:t>as long as</w:t>
      </w:r>
      <w:proofErr w:type="gramEnd"/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 it is in a form that does not personally identify you, to measure the use and performance of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App.</w:t>
      </w:r>
    </w:p>
    <w:p w14:paraId="00000009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3. Limited License</w:t>
      </w:r>
    </w:p>
    <w:p w14:paraId="0000000A" w14:textId="186501F8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grants you a limited, non-exclusive, non-transferable, revocable license to use th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e 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 App for your personal, non-commercial purposes. You may only use the 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App on Apple devices that you own or control and as permitted by the App Store Terms of Service.</w:t>
      </w:r>
    </w:p>
    <w:p w14:paraId="0000000B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4. Age Restrictions</w:t>
      </w:r>
    </w:p>
    <w:p w14:paraId="0000000C" w14:textId="5E829D65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By using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App, you represent and warrant that (a) you are 17 years of age or older and you agree to be bound by this Agreem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ent; (b) if you are under 17 years of age, you have obtained verifiable consent from a parent or legal guardian; and (c) your use of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PGN Connect 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App does not violate any applicable law or regulation. Your access to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 App may be terminated 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without warning if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PGN Connect 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believes, in its sole discretion, that you are under the age of 17 years and have not obtained verifiable consent from a parent or legal guardian. If you are a parent or legal guardian and you provide your consent to your chil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d’s use of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App, you agree to be bound by this Agreement in respect to your child’s use of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App.</w:t>
      </w:r>
    </w:p>
    <w:p w14:paraId="0000000D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5. Objectionable Content Policy</w:t>
      </w:r>
    </w:p>
    <w:p w14:paraId="0000000E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Content may not be submitted to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, who will moderate all content and ultimately decide </w:t>
      </w:r>
      <w:proofErr w:type="gramStart"/>
      <w:r>
        <w:rPr>
          <w:rFonts w:ascii="Helvetica Neue" w:eastAsia="Helvetica Neue" w:hAnsi="Helvetica Neue" w:cs="Helvetica Neue"/>
          <w:color w:val="454545"/>
          <w:sz w:val="18"/>
          <w:szCs w:val="18"/>
        </w:rPr>
        <w:t>whether or not</w:t>
      </w:r>
      <w:proofErr w:type="gramEnd"/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 to post a submission to the extent such content includes, is in conjunction with, or alongside any, Objectionable Content. Objectionable Content includes, but is not limited to: (</w:t>
      </w:r>
      <w:proofErr w:type="spellStart"/>
      <w:r>
        <w:rPr>
          <w:rFonts w:ascii="Helvetica Neue" w:eastAsia="Helvetica Neue" w:hAnsi="Helvetica Neue" w:cs="Helvetica Neue"/>
          <w:color w:val="454545"/>
          <w:sz w:val="18"/>
          <w:szCs w:val="18"/>
        </w:rPr>
        <w:t>i</w:t>
      </w:r>
      <w:proofErr w:type="spellEnd"/>
      <w:r>
        <w:rPr>
          <w:rFonts w:ascii="Helvetica Neue" w:eastAsia="Helvetica Neue" w:hAnsi="Helvetica Neue" w:cs="Helvetica Neue"/>
          <w:color w:val="454545"/>
          <w:sz w:val="18"/>
          <w:szCs w:val="18"/>
        </w:rPr>
        <w:t>) sexually explicit materials; (ii) obscene, defamatory, libe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lous, slanderous, violent and/or unlawful content or profanity; (iii) content that infringes upon the rights of any third party, including copyright, trademark, privacy, publicity or other personal or proprietary right, or that is deceptive or fraudulent; 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(iv) content that promotes the use or sale of illegal or regulated substances, tobacco products, ammunition and/or firearms; and (v) gambling, including without limitation, any online casino, sports books, bingo or poker.</w:t>
      </w:r>
    </w:p>
    <w:p w14:paraId="0000000F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6. Warranty</w:t>
      </w:r>
    </w:p>
    <w:p w14:paraId="00000010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 disclaims 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all warranties about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App to the fullest extent permitted by law. To the extent any warranty exists under law that cannot be disclaimed,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, not Apple, shall be solely responsible for such warranty.</w:t>
      </w:r>
    </w:p>
    <w:p w14:paraId="00000011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7. Maintenance and Support</w:t>
      </w:r>
    </w:p>
    <w:p w14:paraId="00000012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does provide minimal maintenance or support for it but not to the extent that any maintenance or support is required by applicable law,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, not Apple, shall be obligated to furnish any such maintenance or support.</w:t>
      </w:r>
    </w:p>
    <w:p w14:paraId="00000013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8. Product Claims</w:t>
      </w:r>
    </w:p>
    <w:p w14:paraId="00000014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, not Apple, is responsible for addressing any claims by you relating to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App or use of it, including, but not limited to: (</w:t>
      </w:r>
      <w:proofErr w:type="spellStart"/>
      <w:r>
        <w:rPr>
          <w:rFonts w:ascii="Helvetica Neue" w:eastAsia="Helvetica Neue" w:hAnsi="Helvetica Neue" w:cs="Helvetica Neue"/>
          <w:color w:val="454545"/>
          <w:sz w:val="18"/>
          <w:szCs w:val="18"/>
        </w:rPr>
        <w:t>i</w:t>
      </w:r>
      <w:proofErr w:type="spellEnd"/>
      <w:r>
        <w:rPr>
          <w:rFonts w:ascii="Helvetica Neue" w:eastAsia="Helvetica Neue" w:hAnsi="Helvetica Neue" w:cs="Helvetica Neue"/>
          <w:color w:val="454545"/>
          <w:sz w:val="18"/>
          <w:szCs w:val="18"/>
        </w:rPr>
        <w:t>) any product liability claim; (ii) any claim that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App fails to conform to any applicable legal or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 regulatory requirement; and (iii) any claim arising under consumer protection or similar legislation. Nothing in this Agreement shall be deemed an admission that you may have such claims.</w:t>
      </w:r>
    </w:p>
    <w:p w14:paraId="00000015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9. Third Party Intellectual Property Claims</w:t>
      </w:r>
    </w:p>
    <w:p w14:paraId="00000016" w14:textId="77777777" w:rsidR="008C58FE" w:rsidRDefault="00172E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shall not b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e obligated to indemnify or defend you with respect to any </w:t>
      </w:r>
      <w:proofErr w:type="gramStart"/>
      <w:r>
        <w:rPr>
          <w:rFonts w:ascii="Helvetica Neue" w:eastAsia="Helvetica Neue" w:hAnsi="Helvetica Neue" w:cs="Helvetica Neue"/>
          <w:color w:val="454545"/>
          <w:sz w:val="18"/>
          <w:szCs w:val="18"/>
        </w:rPr>
        <w:t>third party</w:t>
      </w:r>
      <w:proofErr w:type="gramEnd"/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 claim arising out or relating to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App. To the extent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 is required to provide indemnification by applicable law,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, not Apple, shall be solely respons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ible for the investigation, defense, settlement and discharge of any claim that the 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>PGN Connect</w:t>
      </w:r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 App or your use of it infringes any </w:t>
      </w:r>
      <w:proofErr w:type="gramStart"/>
      <w:r>
        <w:rPr>
          <w:rFonts w:ascii="Helvetica Neue" w:eastAsia="Helvetica Neue" w:hAnsi="Helvetica Neue" w:cs="Helvetica Neue"/>
          <w:color w:val="454545"/>
          <w:sz w:val="18"/>
          <w:szCs w:val="18"/>
        </w:rPr>
        <w:t>third party</w:t>
      </w:r>
      <w:proofErr w:type="gramEnd"/>
      <w:r>
        <w:rPr>
          <w:rFonts w:ascii="Helvetica Neue" w:eastAsia="Helvetica Neue" w:hAnsi="Helvetica Neue" w:cs="Helvetica Neue"/>
          <w:color w:val="454545"/>
          <w:sz w:val="18"/>
          <w:szCs w:val="18"/>
        </w:rPr>
        <w:t xml:space="preserve"> intellectual property right.</w:t>
      </w:r>
    </w:p>
    <w:p w14:paraId="00000017" w14:textId="77777777" w:rsidR="008C58FE" w:rsidRDefault="008C58FE"/>
    <w:sectPr w:rsidR="008C58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FE"/>
    <w:rsid w:val="00172E2B"/>
    <w:rsid w:val="008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FC320"/>
  <w15:docId w15:val="{DC2CF9C4-0E23-1B4C-AE2C-B20AF434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C39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Gif4G92/pzxzJQ15mvXLcGBKg==">AMUW2mWpGljO0eb7DQrzQx29veKNQBmBAsGsz+I8AA3NF4b+0bnLXf8RVYZUyaphkftjGRxyq8oiAP7/CKrpQEZfJvPbv8BxaQ==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2021-05-26T15:00:00Z</dcterms:created>
  <dcterms:modified xsi:type="dcterms:W3CDTF">2021-05-26T15:00:00Z</dcterms:modified>
</cp:coreProperties>
</file>